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87D" w:rsidRPr="002C2A82" w:rsidRDefault="00D7387D" w:rsidP="00D7387D">
      <w:pPr>
        <w:spacing w:after="0" w:line="240" w:lineRule="auto"/>
        <w:rPr>
          <w:rFonts w:ascii="Calibri" w:eastAsia="Times New Roman" w:hAnsi="Calibri" w:cs="Calibri"/>
          <w:color w:val="000000"/>
          <w:sz w:val="20"/>
          <w:szCs w:val="20"/>
          <w:lang w:val="uk-UA"/>
        </w:rPr>
      </w:pPr>
      <w:r w:rsidRPr="002C2A82">
        <w:rPr>
          <w:rFonts w:ascii="Times New Roman" w:eastAsia="Calibri" w:hAnsi="Times New Roman" w:cs="Times New Roman"/>
          <w:b/>
          <w:bCs/>
          <w:sz w:val="20"/>
          <w:szCs w:val="20"/>
          <w:lang w:val="uk-UA"/>
        </w:rPr>
        <w:t>04 липня 2025 р.</w:t>
      </w:r>
    </w:p>
    <w:tbl>
      <w:tblPr>
        <w:tblStyle w:val="TableStyle0"/>
        <w:tblW w:w="10065" w:type="dxa"/>
        <w:tblInd w:w="0" w:type="dxa"/>
        <w:tblLook w:val="04A0" w:firstRow="1" w:lastRow="0" w:firstColumn="1" w:lastColumn="0" w:noHBand="0" w:noVBand="1"/>
      </w:tblPr>
      <w:tblGrid>
        <w:gridCol w:w="10065"/>
      </w:tblGrid>
      <w:tr w:rsidR="00D7387D" w:rsidRPr="002C2A82" w:rsidTr="0092288E">
        <w:trPr>
          <w:trHeight w:val="60"/>
        </w:trPr>
        <w:tc>
          <w:tcPr>
            <w:tcW w:w="10065" w:type="dxa"/>
            <w:tcBorders>
              <w:bottom w:val="single" w:sz="10" w:space="0" w:color="auto"/>
            </w:tcBorders>
            <w:shd w:val="clear" w:color="FFFFFF" w:fill="auto"/>
            <w:vAlign w:val="bottom"/>
          </w:tcPr>
          <w:p w:rsidR="00D7387D" w:rsidRPr="002C2A82" w:rsidRDefault="00D7387D" w:rsidP="0092288E">
            <w:pPr>
              <w:spacing w:after="120"/>
              <w:jc w:val="center"/>
              <w:rPr>
                <w:rFonts w:ascii="Times New Roman" w:hAnsi="Times New Roman" w:cs="Times New Roman"/>
                <w:b/>
                <w:sz w:val="20"/>
                <w:szCs w:val="20"/>
                <w:lang w:val="uk-UA"/>
              </w:rPr>
            </w:pPr>
            <w:r w:rsidRPr="002C2A82">
              <w:rPr>
                <w:rFonts w:ascii="Times New Roman" w:hAnsi="Times New Roman" w:cs="Times New Roman"/>
                <w:b/>
                <w:sz w:val="20"/>
                <w:szCs w:val="20"/>
                <w:lang w:val="uk-UA"/>
              </w:rPr>
              <w:t>ЗАПИТ ЦІНОВОЇ ПРОПОЗИЦІЇ</w:t>
            </w:r>
          </w:p>
          <w:p w:rsidR="00D7387D" w:rsidRPr="002C2A82" w:rsidRDefault="00D7387D" w:rsidP="0092288E">
            <w:pPr>
              <w:jc w:val="center"/>
              <w:rPr>
                <w:rFonts w:ascii="Times New Roman" w:hAnsi="Times New Roman" w:cs="Times New Roman"/>
                <w:b/>
                <w:sz w:val="20"/>
                <w:szCs w:val="20"/>
                <w:lang w:val="uk-UA"/>
              </w:rPr>
            </w:pPr>
            <w:r w:rsidRPr="002C2A82">
              <w:rPr>
                <w:rFonts w:ascii="Times New Roman" w:hAnsi="Times New Roman" w:cs="Times New Roman"/>
                <w:b/>
                <w:sz w:val="20"/>
                <w:szCs w:val="20"/>
                <w:lang w:val="uk-UA"/>
              </w:rPr>
              <w:t>RFQ20250704.01</w:t>
            </w:r>
          </w:p>
        </w:tc>
      </w:tr>
    </w:tbl>
    <w:p w:rsidR="00D7387D" w:rsidRPr="002C2A82" w:rsidRDefault="00D7387D" w:rsidP="00D7387D">
      <w:pPr>
        <w:jc w:val="both"/>
        <w:rPr>
          <w:rFonts w:ascii="Times New Roman" w:hAnsi="Times New Roman" w:cs="Times New Roman"/>
          <w:b/>
          <w:sz w:val="20"/>
          <w:szCs w:val="20"/>
          <w:lang w:val="uk-UA"/>
        </w:rPr>
      </w:pPr>
      <w:r w:rsidRPr="002C2A82">
        <w:rPr>
          <w:rFonts w:ascii="Times New Roman" w:hAnsi="Times New Roman" w:cs="Times New Roman"/>
          <w:b/>
          <w:sz w:val="20"/>
          <w:szCs w:val="20"/>
          <w:lang w:val="uk-UA"/>
        </w:rPr>
        <w:t>1. ПРЕДМЕТ ЗАКУПІВЛІ</w:t>
      </w:r>
    </w:p>
    <w:p w:rsidR="00D7387D" w:rsidRPr="002C2A82" w:rsidRDefault="00D7387D" w:rsidP="00D7387D">
      <w:pPr>
        <w:rPr>
          <w:rFonts w:ascii="Times New Roman" w:hAnsi="Times New Roman" w:cs="Times New Roman"/>
          <w:b/>
          <w:lang w:val="uk-UA"/>
        </w:rPr>
      </w:pPr>
      <w:r w:rsidRPr="002C2A82">
        <w:rPr>
          <w:rFonts w:ascii="Times New Roman" w:hAnsi="Times New Roman" w:cs="Times New Roman"/>
          <w:sz w:val="20"/>
          <w:szCs w:val="20"/>
          <w:lang w:val="uk-UA"/>
        </w:rPr>
        <w:t>Урамках проекту «Equipping Parish Caritas Centers in Ukraine with Used Vehicles» за фінансової підтримки Карітас Австрія, БО «БФ Карітас Золочів УГКЦ</w:t>
      </w:r>
      <w:r w:rsidRPr="002C2A82">
        <w:rPr>
          <w:rFonts w:ascii="Times New Roman" w:hAnsi="Times New Roman" w:cs="Times New Roman"/>
          <w:b/>
          <w:sz w:val="20"/>
          <w:szCs w:val="20"/>
          <w:lang w:val="uk-UA"/>
        </w:rPr>
        <w:t>»</w:t>
      </w:r>
      <w:r w:rsidRPr="002C2A82">
        <w:rPr>
          <w:rFonts w:ascii="Times New Roman" w:hAnsi="Times New Roman" w:cs="Times New Roman"/>
          <w:sz w:val="20"/>
          <w:szCs w:val="20"/>
          <w:lang w:val="uk-UA"/>
        </w:rPr>
        <w:t xml:space="preserve"> (далі Замовник) планує здійснити закупівлю наступних товарів (далі Товар). </w:t>
      </w:r>
    </w:p>
    <w:tbl>
      <w:tblPr>
        <w:tblStyle w:val="a5"/>
        <w:tblW w:w="0" w:type="auto"/>
        <w:tblInd w:w="284" w:type="dxa"/>
        <w:tblLook w:val="04A0" w:firstRow="1" w:lastRow="0" w:firstColumn="1" w:lastColumn="0" w:noHBand="0" w:noVBand="1"/>
      </w:tblPr>
      <w:tblGrid>
        <w:gridCol w:w="659"/>
        <w:gridCol w:w="3194"/>
        <w:gridCol w:w="5661"/>
      </w:tblGrid>
      <w:tr w:rsidR="00D7387D" w:rsidRPr="002C2A82" w:rsidTr="0092288E">
        <w:tc>
          <w:tcPr>
            <w:tcW w:w="688" w:type="dxa"/>
          </w:tcPr>
          <w:p w:rsidR="00D7387D" w:rsidRPr="002C2A82" w:rsidRDefault="00D7387D" w:rsidP="0092288E">
            <w:pPr>
              <w:rPr>
                <w:rFonts w:ascii="Times New Roman" w:hAnsi="Times New Roman" w:cs="Times New Roman"/>
                <w:sz w:val="20"/>
                <w:szCs w:val="20"/>
                <w:lang w:val="uk-UA"/>
              </w:rPr>
            </w:pPr>
            <w:r w:rsidRPr="002C2A82">
              <w:rPr>
                <w:rFonts w:ascii="Times New Roman" w:hAnsi="Times New Roman" w:cs="Times New Roman"/>
                <w:sz w:val="20"/>
                <w:szCs w:val="20"/>
                <w:lang w:val="uk-UA"/>
              </w:rPr>
              <w:t>1</w:t>
            </w:r>
          </w:p>
        </w:tc>
        <w:tc>
          <w:tcPr>
            <w:tcW w:w="3329" w:type="dxa"/>
          </w:tcPr>
          <w:p w:rsidR="00D7387D" w:rsidRPr="002C2A82" w:rsidRDefault="00D7387D" w:rsidP="0092288E">
            <w:pPr>
              <w:rPr>
                <w:rFonts w:ascii="Times New Roman" w:hAnsi="Times New Roman" w:cs="Times New Roman"/>
                <w:sz w:val="20"/>
                <w:szCs w:val="20"/>
                <w:lang w:val="uk-UA"/>
              </w:rPr>
            </w:pPr>
            <w:r w:rsidRPr="002C2A82">
              <w:rPr>
                <w:rFonts w:ascii="Times New Roman" w:hAnsi="Times New Roman" w:cs="Times New Roman"/>
                <w:sz w:val="20"/>
                <w:szCs w:val="20"/>
                <w:lang w:val="uk-UA"/>
              </w:rPr>
              <w:t>Предмет закупівлі</w:t>
            </w:r>
          </w:p>
        </w:tc>
        <w:tc>
          <w:tcPr>
            <w:tcW w:w="5895" w:type="dxa"/>
          </w:tcPr>
          <w:p w:rsidR="00D7387D" w:rsidRPr="002C2A82" w:rsidRDefault="00D7387D" w:rsidP="0092288E">
            <w:pPr>
              <w:spacing w:after="120"/>
              <w:rPr>
                <w:rFonts w:ascii="Times New Roman" w:hAnsi="Times New Roman" w:cs="Times New Roman"/>
                <w:sz w:val="20"/>
                <w:szCs w:val="20"/>
                <w:lang w:val="uk-UA"/>
              </w:rPr>
            </w:pPr>
            <w:r w:rsidRPr="002C2A82">
              <w:rPr>
                <w:rFonts w:ascii="Times New Roman" w:hAnsi="Times New Roman" w:cs="Times New Roman"/>
                <w:sz w:val="20"/>
                <w:szCs w:val="20"/>
                <w:lang w:val="uk-UA"/>
              </w:rPr>
              <w:t>Транспортний засіб вживаний</w:t>
            </w:r>
          </w:p>
        </w:tc>
      </w:tr>
      <w:tr w:rsidR="00D7387D" w:rsidRPr="002C2A82" w:rsidTr="0092288E">
        <w:tc>
          <w:tcPr>
            <w:tcW w:w="688" w:type="dxa"/>
          </w:tcPr>
          <w:p w:rsidR="00D7387D" w:rsidRPr="002C2A82" w:rsidRDefault="00D7387D" w:rsidP="0092288E">
            <w:pPr>
              <w:rPr>
                <w:rFonts w:ascii="Times New Roman" w:hAnsi="Times New Roman" w:cs="Times New Roman"/>
                <w:sz w:val="20"/>
                <w:szCs w:val="20"/>
                <w:lang w:val="uk-UA"/>
              </w:rPr>
            </w:pPr>
            <w:r w:rsidRPr="002C2A82">
              <w:rPr>
                <w:rFonts w:ascii="Times New Roman" w:hAnsi="Times New Roman" w:cs="Times New Roman"/>
                <w:sz w:val="20"/>
                <w:szCs w:val="20"/>
                <w:lang w:val="uk-UA"/>
              </w:rPr>
              <w:t>2</w:t>
            </w:r>
          </w:p>
        </w:tc>
        <w:tc>
          <w:tcPr>
            <w:tcW w:w="3329" w:type="dxa"/>
          </w:tcPr>
          <w:p w:rsidR="00D7387D" w:rsidRPr="002C2A82" w:rsidRDefault="00D7387D" w:rsidP="0092288E">
            <w:pPr>
              <w:rPr>
                <w:rFonts w:ascii="Times New Roman" w:hAnsi="Times New Roman" w:cs="Times New Roman"/>
                <w:sz w:val="20"/>
                <w:szCs w:val="20"/>
                <w:lang w:val="uk-UA"/>
              </w:rPr>
            </w:pPr>
            <w:r w:rsidRPr="002C2A82">
              <w:rPr>
                <w:rFonts w:ascii="Times New Roman" w:hAnsi="Times New Roman" w:cs="Times New Roman"/>
                <w:sz w:val="20"/>
                <w:szCs w:val="20"/>
                <w:lang w:val="uk-UA"/>
              </w:rPr>
              <w:t>Кількість товару</w:t>
            </w:r>
          </w:p>
        </w:tc>
        <w:tc>
          <w:tcPr>
            <w:tcW w:w="5895" w:type="dxa"/>
          </w:tcPr>
          <w:p w:rsidR="00D7387D" w:rsidRPr="002C2A82" w:rsidRDefault="00D7387D" w:rsidP="0092288E">
            <w:pPr>
              <w:spacing w:after="120"/>
              <w:rPr>
                <w:rFonts w:ascii="Times New Roman" w:hAnsi="Times New Roman" w:cs="Times New Roman"/>
                <w:sz w:val="20"/>
                <w:szCs w:val="20"/>
                <w:lang w:val="uk-UA"/>
              </w:rPr>
            </w:pPr>
            <w:r w:rsidRPr="002C2A82">
              <w:rPr>
                <w:rFonts w:ascii="Times New Roman" w:hAnsi="Times New Roman" w:cs="Times New Roman"/>
                <w:sz w:val="20"/>
                <w:szCs w:val="20"/>
                <w:lang w:val="uk-UA"/>
              </w:rPr>
              <w:t>1</w:t>
            </w:r>
          </w:p>
        </w:tc>
      </w:tr>
      <w:tr w:rsidR="00D7387D" w:rsidRPr="002C2A82" w:rsidTr="0092288E">
        <w:tc>
          <w:tcPr>
            <w:tcW w:w="688" w:type="dxa"/>
          </w:tcPr>
          <w:p w:rsidR="00D7387D" w:rsidRPr="002C2A82" w:rsidRDefault="00D7387D" w:rsidP="0092288E">
            <w:pPr>
              <w:rPr>
                <w:rFonts w:ascii="Times New Roman" w:hAnsi="Times New Roman" w:cs="Times New Roman"/>
                <w:sz w:val="20"/>
                <w:szCs w:val="20"/>
                <w:lang w:val="uk-UA"/>
              </w:rPr>
            </w:pPr>
            <w:r w:rsidRPr="002C2A82">
              <w:rPr>
                <w:rFonts w:ascii="Times New Roman" w:hAnsi="Times New Roman" w:cs="Times New Roman"/>
                <w:sz w:val="20"/>
                <w:szCs w:val="20"/>
                <w:lang w:val="uk-UA"/>
              </w:rPr>
              <w:t>3</w:t>
            </w:r>
          </w:p>
        </w:tc>
        <w:tc>
          <w:tcPr>
            <w:tcW w:w="3329" w:type="dxa"/>
          </w:tcPr>
          <w:p w:rsidR="00D7387D" w:rsidRPr="002C2A82" w:rsidRDefault="00D7387D" w:rsidP="0092288E">
            <w:pPr>
              <w:rPr>
                <w:rFonts w:ascii="Times New Roman" w:hAnsi="Times New Roman" w:cs="Times New Roman"/>
                <w:sz w:val="20"/>
                <w:szCs w:val="20"/>
                <w:lang w:val="uk-UA"/>
              </w:rPr>
            </w:pPr>
            <w:r w:rsidRPr="002C2A82">
              <w:rPr>
                <w:rFonts w:ascii="Times New Roman" w:hAnsi="Times New Roman" w:cs="Times New Roman"/>
                <w:sz w:val="20"/>
                <w:szCs w:val="20"/>
                <w:lang w:val="uk-UA"/>
              </w:rPr>
              <w:t>Місце поставки товару</w:t>
            </w:r>
          </w:p>
        </w:tc>
        <w:tc>
          <w:tcPr>
            <w:tcW w:w="5895" w:type="dxa"/>
          </w:tcPr>
          <w:p w:rsidR="00D7387D" w:rsidRPr="002C2A82" w:rsidRDefault="00D7387D" w:rsidP="0092288E">
            <w:pPr>
              <w:rPr>
                <w:rFonts w:ascii="Times New Roman" w:hAnsi="Times New Roman" w:cs="Times New Roman"/>
                <w:sz w:val="20"/>
                <w:szCs w:val="20"/>
                <w:lang w:val="uk-UA"/>
              </w:rPr>
            </w:pPr>
            <w:r w:rsidRPr="002C2A82">
              <w:rPr>
                <w:rFonts w:ascii="Times New Roman" w:hAnsi="Times New Roman" w:cs="Times New Roman"/>
                <w:sz w:val="20"/>
                <w:szCs w:val="20"/>
                <w:lang w:val="uk-UA"/>
              </w:rPr>
              <w:t>м.Золочів</w:t>
            </w:r>
          </w:p>
        </w:tc>
      </w:tr>
      <w:tr w:rsidR="00D7387D" w:rsidRPr="002C2A82" w:rsidTr="0092288E">
        <w:tc>
          <w:tcPr>
            <w:tcW w:w="688" w:type="dxa"/>
          </w:tcPr>
          <w:p w:rsidR="00D7387D" w:rsidRPr="002C2A82" w:rsidRDefault="00D7387D" w:rsidP="0092288E">
            <w:pPr>
              <w:rPr>
                <w:rFonts w:ascii="Times New Roman" w:hAnsi="Times New Roman" w:cs="Times New Roman"/>
                <w:sz w:val="20"/>
                <w:szCs w:val="20"/>
                <w:lang w:val="uk-UA"/>
              </w:rPr>
            </w:pPr>
            <w:r w:rsidRPr="002C2A82">
              <w:rPr>
                <w:rFonts w:ascii="Times New Roman" w:hAnsi="Times New Roman" w:cs="Times New Roman"/>
                <w:sz w:val="20"/>
                <w:szCs w:val="20"/>
                <w:lang w:val="uk-UA"/>
              </w:rPr>
              <w:t>4</w:t>
            </w:r>
          </w:p>
        </w:tc>
        <w:tc>
          <w:tcPr>
            <w:tcW w:w="3329" w:type="dxa"/>
          </w:tcPr>
          <w:p w:rsidR="00D7387D" w:rsidRPr="002C2A82" w:rsidRDefault="00D7387D" w:rsidP="0092288E">
            <w:pPr>
              <w:rPr>
                <w:rFonts w:ascii="Times New Roman" w:hAnsi="Times New Roman" w:cs="Times New Roman"/>
                <w:sz w:val="20"/>
                <w:szCs w:val="20"/>
                <w:lang w:val="uk-UA"/>
              </w:rPr>
            </w:pPr>
            <w:r w:rsidRPr="002C2A82">
              <w:rPr>
                <w:rFonts w:ascii="Times New Roman" w:hAnsi="Times New Roman" w:cs="Times New Roman"/>
                <w:sz w:val="20"/>
                <w:szCs w:val="20"/>
                <w:lang w:val="uk-UA"/>
              </w:rPr>
              <w:t>Терміни поставки товару</w:t>
            </w:r>
          </w:p>
        </w:tc>
        <w:tc>
          <w:tcPr>
            <w:tcW w:w="5895" w:type="dxa"/>
          </w:tcPr>
          <w:p w:rsidR="00D7387D" w:rsidRPr="002C2A82" w:rsidRDefault="00D7387D" w:rsidP="0092288E">
            <w:pPr>
              <w:spacing w:after="120"/>
              <w:rPr>
                <w:rFonts w:ascii="Times New Roman" w:hAnsi="Times New Roman" w:cs="Times New Roman"/>
                <w:sz w:val="20"/>
                <w:szCs w:val="20"/>
                <w:lang w:val="uk-UA"/>
              </w:rPr>
            </w:pPr>
            <w:r w:rsidRPr="002C2A82">
              <w:rPr>
                <w:rFonts w:ascii="Times New Roman" w:hAnsi="Times New Roman" w:cs="Times New Roman"/>
                <w:sz w:val="20"/>
                <w:szCs w:val="20"/>
                <w:lang w:val="uk-UA"/>
              </w:rPr>
              <w:t>Мінімально можливі, але не пізніше 21 липня 2025 р</w:t>
            </w:r>
          </w:p>
        </w:tc>
      </w:tr>
      <w:tr w:rsidR="00D7387D" w:rsidRPr="002C2A82" w:rsidTr="0092288E">
        <w:tc>
          <w:tcPr>
            <w:tcW w:w="688" w:type="dxa"/>
          </w:tcPr>
          <w:p w:rsidR="00D7387D" w:rsidRPr="002C2A82" w:rsidRDefault="00D7387D" w:rsidP="0092288E">
            <w:pPr>
              <w:rPr>
                <w:rFonts w:ascii="Times New Roman" w:hAnsi="Times New Roman" w:cs="Times New Roman"/>
                <w:sz w:val="20"/>
                <w:szCs w:val="20"/>
                <w:lang w:val="uk-UA"/>
              </w:rPr>
            </w:pPr>
            <w:r w:rsidRPr="002C2A82">
              <w:rPr>
                <w:rFonts w:ascii="Times New Roman" w:hAnsi="Times New Roman" w:cs="Times New Roman"/>
                <w:sz w:val="20"/>
                <w:szCs w:val="20"/>
                <w:lang w:val="uk-UA"/>
              </w:rPr>
              <w:t>5</w:t>
            </w:r>
          </w:p>
        </w:tc>
        <w:tc>
          <w:tcPr>
            <w:tcW w:w="3329" w:type="dxa"/>
          </w:tcPr>
          <w:p w:rsidR="00D7387D" w:rsidRPr="002C2A82" w:rsidRDefault="00D7387D" w:rsidP="0092288E">
            <w:pPr>
              <w:rPr>
                <w:rFonts w:ascii="Times New Roman" w:hAnsi="Times New Roman" w:cs="Times New Roman"/>
                <w:sz w:val="20"/>
                <w:szCs w:val="20"/>
                <w:lang w:val="uk-UA"/>
              </w:rPr>
            </w:pPr>
            <w:r w:rsidRPr="002C2A82">
              <w:rPr>
                <w:rFonts w:ascii="Times New Roman" w:hAnsi="Times New Roman" w:cs="Times New Roman"/>
                <w:sz w:val="20"/>
                <w:szCs w:val="20"/>
                <w:lang w:val="uk-UA"/>
              </w:rPr>
              <w:t xml:space="preserve">Умови оплати </w:t>
            </w:r>
          </w:p>
        </w:tc>
        <w:tc>
          <w:tcPr>
            <w:tcW w:w="5895" w:type="dxa"/>
          </w:tcPr>
          <w:p w:rsidR="00D7387D" w:rsidRPr="002C2A82" w:rsidRDefault="00D7387D" w:rsidP="0092288E">
            <w:pPr>
              <w:spacing w:after="120"/>
              <w:rPr>
                <w:rFonts w:ascii="Times New Roman" w:hAnsi="Times New Roman" w:cs="Times New Roman"/>
                <w:sz w:val="20"/>
                <w:szCs w:val="20"/>
                <w:lang w:val="uk-UA"/>
              </w:rPr>
            </w:pPr>
            <w:r w:rsidRPr="002C2A82">
              <w:rPr>
                <w:rFonts w:ascii="Times New Roman" w:hAnsi="Times New Roman" w:cs="Times New Roman"/>
                <w:sz w:val="20"/>
                <w:szCs w:val="20"/>
                <w:lang w:val="uk-UA"/>
              </w:rPr>
              <w:t>Безготівковий розрахунок. 100% передплата/або інші умови згідно пропозиція постачальника</w:t>
            </w:r>
          </w:p>
        </w:tc>
      </w:tr>
      <w:tr w:rsidR="00D7387D" w:rsidRPr="002C2A82" w:rsidTr="0092288E">
        <w:tc>
          <w:tcPr>
            <w:tcW w:w="688" w:type="dxa"/>
          </w:tcPr>
          <w:p w:rsidR="00D7387D" w:rsidRPr="002C2A82" w:rsidRDefault="00D7387D" w:rsidP="0092288E">
            <w:pPr>
              <w:rPr>
                <w:rFonts w:ascii="Times New Roman" w:hAnsi="Times New Roman" w:cs="Times New Roman"/>
                <w:sz w:val="20"/>
                <w:szCs w:val="20"/>
                <w:lang w:val="uk-UA"/>
              </w:rPr>
            </w:pPr>
            <w:r w:rsidRPr="002C2A82">
              <w:rPr>
                <w:rFonts w:ascii="Times New Roman" w:hAnsi="Times New Roman" w:cs="Times New Roman"/>
                <w:sz w:val="20"/>
                <w:szCs w:val="20"/>
                <w:lang w:val="uk-UA"/>
              </w:rPr>
              <w:t>6</w:t>
            </w:r>
          </w:p>
        </w:tc>
        <w:tc>
          <w:tcPr>
            <w:tcW w:w="3329" w:type="dxa"/>
          </w:tcPr>
          <w:p w:rsidR="00D7387D" w:rsidRPr="002C2A82" w:rsidRDefault="00D7387D" w:rsidP="0092288E">
            <w:pPr>
              <w:rPr>
                <w:rFonts w:ascii="Times New Roman" w:hAnsi="Times New Roman" w:cs="Times New Roman"/>
                <w:sz w:val="20"/>
                <w:szCs w:val="20"/>
                <w:lang w:val="uk-UA"/>
              </w:rPr>
            </w:pPr>
            <w:r w:rsidRPr="002C2A82">
              <w:rPr>
                <w:rFonts w:ascii="Times New Roman" w:hAnsi="Times New Roman" w:cs="Times New Roman"/>
                <w:sz w:val="20"/>
                <w:szCs w:val="20"/>
                <w:lang w:val="uk-UA"/>
              </w:rPr>
              <w:t>Умови доставки</w:t>
            </w:r>
          </w:p>
        </w:tc>
        <w:tc>
          <w:tcPr>
            <w:tcW w:w="5895" w:type="dxa"/>
          </w:tcPr>
          <w:p w:rsidR="00D7387D" w:rsidRPr="002C2A82" w:rsidRDefault="00D7387D" w:rsidP="0092288E">
            <w:pPr>
              <w:spacing w:after="120"/>
              <w:rPr>
                <w:rFonts w:ascii="Times New Roman" w:hAnsi="Times New Roman" w:cs="Times New Roman"/>
                <w:sz w:val="20"/>
                <w:szCs w:val="20"/>
                <w:lang w:val="uk-UA"/>
              </w:rPr>
            </w:pPr>
            <w:r w:rsidRPr="002C2A82">
              <w:rPr>
                <w:rFonts w:ascii="Times New Roman" w:hAnsi="Times New Roman" w:cs="Times New Roman"/>
                <w:sz w:val="20"/>
                <w:szCs w:val="20"/>
                <w:lang w:val="uk-UA"/>
              </w:rPr>
              <w:t>Доставку включено у вартість товару</w:t>
            </w:r>
          </w:p>
        </w:tc>
      </w:tr>
      <w:tr w:rsidR="00D7387D" w:rsidRPr="002C2A82" w:rsidTr="0092288E">
        <w:tc>
          <w:tcPr>
            <w:tcW w:w="688" w:type="dxa"/>
          </w:tcPr>
          <w:p w:rsidR="00D7387D" w:rsidRPr="002C2A82" w:rsidRDefault="00D7387D" w:rsidP="0092288E">
            <w:pPr>
              <w:rPr>
                <w:rFonts w:ascii="Times New Roman" w:hAnsi="Times New Roman" w:cs="Times New Roman"/>
                <w:sz w:val="20"/>
                <w:szCs w:val="20"/>
                <w:lang w:val="uk-UA"/>
              </w:rPr>
            </w:pPr>
            <w:r w:rsidRPr="002C2A82">
              <w:rPr>
                <w:rFonts w:ascii="Times New Roman" w:hAnsi="Times New Roman" w:cs="Times New Roman"/>
                <w:sz w:val="20"/>
                <w:szCs w:val="20"/>
                <w:lang w:val="uk-UA"/>
              </w:rPr>
              <w:t>7</w:t>
            </w:r>
          </w:p>
        </w:tc>
        <w:tc>
          <w:tcPr>
            <w:tcW w:w="3329" w:type="dxa"/>
          </w:tcPr>
          <w:p w:rsidR="00D7387D" w:rsidRPr="002C2A82" w:rsidRDefault="00D7387D" w:rsidP="0092288E">
            <w:pPr>
              <w:rPr>
                <w:rFonts w:ascii="Times New Roman" w:hAnsi="Times New Roman" w:cs="Times New Roman"/>
                <w:sz w:val="20"/>
                <w:szCs w:val="20"/>
                <w:lang w:val="uk-UA"/>
              </w:rPr>
            </w:pPr>
            <w:r w:rsidRPr="002C2A82">
              <w:rPr>
                <w:rFonts w:ascii="Times New Roman" w:hAnsi="Times New Roman" w:cs="Times New Roman"/>
                <w:sz w:val="20"/>
                <w:szCs w:val="20"/>
                <w:lang w:val="uk-UA"/>
              </w:rPr>
              <w:t>Терміни гарантійного обслуговування</w:t>
            </w:r>
          </w:p>
        </w:tc>
        <w:tc>
          <w:tcPr>
            <w:tcW w:w="5895" w:type="dxa"/>
          </w:tcPr>
          <w:p w:rsidR="00D7387D" w:rsidRPr="002C2A82" w:rsidRDefault="00D7387D" w:rsidP="0092288E">
            <w:pPr>
              <w:spacing w:after="120"/>
              <w:rPr>
                <w:rFonts w:ascii="Times New Roman" w:hAnsi="Times New Roman" w:cs="Times New Roman"/>
                <w:sz w:val="20"/>
                <w:szCs w:val="20"/>
                <w:lang w:val="uk-UA"/>
              </w:rPr>
            </w:pPr>
            <w:r w:rsidRPr="002C2A82">
              <w:rPr>
                <w:rFonts w:ascii="Times New Roman" w:hAnsi="Times New Roman" w:cs="Times New Roman"/>
                <w:sz w:val="20"/>
                <w:szCs w:val="20"/>
                <w:lang w:val="uk-UA"/>
              </w:rPr>
              <w:t>Згідно пропозиція постачальника</w:t>
            </w:r>
          </w:p>
        </w:tc>
      </w:tr>
      <w:tr w:rsidR="00D7387D" w:rsidRPr="002C2A82" w:rsidTr="0092288E">
        <w:tc>
          <w:tcPr>
            <w:tcW w:w="688" w:type="dxa"/>
          </w:tcPr>
          <w:p w:rsidR="00D7387D" w:rsidRPr="002C2A82" w:rsidRDefault="00D7387D" w:rsidP="0092288E">
            <w:pPr>
              <w:rPr>
                <w:rFonts w:ascii="Times New Roman" w:hAnsi="Times New Roman" w:cs="Times New Roman"/>
                <w:sz w:val="20"/>
                <w:szCs w:val="20"/>
                <w:lang w:val="uk-UA"/>
              </w:rPr>
            </w:pPr>
            <w:r w:rsidRPr="002C2A82">
              <w:rPr>
                <w:rFonts w:ascii="Times New Roman" w:hAnsi="Times New Roman" w:cs="Times New Roman"/>
                <w:sz w:val="20"/>
                <w:szCs w:val="20"/>
                <w:lang w:val="uk-UA"/>
              </w:rPr>
              <w:t>8</w:t>
            </w:r>
          </w:p>
        </w:tc>
        <w:tc>
          <w:tcPr>
            <w:tcW w:w="3329" w:type="dxa"/>
          </w:tcPr>
          <w:p w:rsidR="00D7387D" w:rsidRPr="002C2A82" w:rsidRDefault="00D7387D" w:rsidP="0092288E">
            <w:pPr>
              <w:rPr>
                <w:rFonts w:ascii="Times New Roman" w:hAnsi="Times New Roman" w:cs="Times New Roman"/>
                <w:sz w:val="20"/>
                <w:szCs w:val="20"/>
                <w:lang w:val="uk-UA"/>
              </w:rPr>
            </w:pPr>
            <w:r w:rsidRPr="002C2A82">
              <w:rPr>
                <w:rFonts w:ascii="Times New Roman" w:hAnsi="Times New Roman" w:cs="Times New Roman"/>
                <w:sz w:val="20"/>
                <w:szCs w:val="20"/>
                <w:lang w:val="uk-UA"/>
              </w:rPr>
              <w:t>Характеристика предмету закупівлі</w:t>
            </w:r>
          </w:p>
        </w:tc>
        <w:tc>
          <w:tcPr>
            <w:tcW w:w="5895" w:type="dxa"/>
          </w:tcPr>
          <w:p w:rsidR="00D7387D" w:rsidRPr="002C2A82" w:rsidRDefault="00D7387D" w:rsidP="0092288E">
            <w:pPr>
              <w:spacing w:after="120"/>
              <w:rPr>
                <w:rFonts w:ascii="Times New Roman" w:hAnsi="Times New Roman" w:cs="Times New Roman"/>
                <w:sz w:val="20"/>
                <w:szCs w:val="20"/>
                <w:lang w:val="uk-UA"/>
              </w:rPr>
            </w:pPr>
          </w:p>
        </w:tc>
      </w:tr>
      <w:tr w:rsidR="00D7387D" w:rsidRPr="002C2A82" w:rsidTr="0092288E">
        <w:tc>
          <w:tcPr>
            <w:tcW w:w="688" w:type="dxa"/>
          </w:tcPr>
          <w:p w:rsidR="00D7387D" w:rsidRPr="002C2A82" w:rsidRDefault="00D7387D" w:rsidP="0092288E">
            <w:pPr>
              <w:rPr>
                <w:rFonts w:ascii="Times New Roman" w:hAnsi="Times New Roman" w:cs="Times New Roman"/>
                <w:sz w:val="20"/>
                <w:szCs w:val="20"/>
                <w:lang w:val="uk-UA"/>
              </w:rPr>
            </w:pPr>
          </w:p>
        </w:tc>
        <w:tc>
          <w:tcPr>
            <w:tcW w:w="3329" w:type="dxa"/>
            <w:vAlign w:val="center"/>
          </w:tcPr>
          <w:p w:rsidR="00D7387D" w:rsidRPr="002C2A82" w:rsidRDefault="00D7387D" w:rsidP="0092288E">
            <w:pPr>
              <w:jc w:val="right"/>
              <w:rPr>
                <w:rFonts w:ascii="Times New Roman" w:hAnsi="Times New Roman" w:cs="Times New Roman"/>
                <w:sz w:val="20"/>
                <w:szCs w:val="20"/>
                <w:lang w:val="uk-UA"/>
              </w:rPr>
            </w:pPr>
            <w:r w:rsidRPr="002C2A82">
              <w:rPr>
                <w:rFonts w:ascii="Times New Roman" w:hAnsi="Times New Roman" w:cs="Times New Roman"/>
                <w:sz w:val="20"/>
                <w:szCs w:val="20"/>
                <w:lang w:val="uk-UA"/>
              </w:rPr>
              <w:t>Тип авто</w:t>
            </w:r>
          </w:p>
        </w:tc>
        <w:tc>
          <w:tcPr>
            <w:tcW w:w="5895" w:type="dxa"/>
            <w:vAlign w:val="center"/>
          </w:tcPr>
          <w:p w:rsidR="00D7387D" w:rsidRPr="002C2A82" w:rsidRDefault="00D7387D" w:rsidP="0092288E">
            <w:pPr>
              <w:spacing w:after="120"/>
              <w:rPr>
                <w:rFonts w:ascii="Times New Roman" w:hAnsi="Times New Roman" w:cs="Times New Roman"/>
                <w:sz w:val="20"/>
                <w:szCs w:val="20"/>
                <w:lang w:val="uk-UA"/>
              </w:rPr>
            </w:pPr>
            <w:r w:rsidRPr="002C2A82">
              <w:rPr>
                <w:rFonts w:ascii="Times New Roman" w:hAnsi="Times New Roman" w:cs="Times New Roman"/>
                <w:sz w:val="20"/>
                <w:szCs w:val="20"/>
                <w:lang w:val="uk-UA"/>
              </w:rPr>
              <w:t>Легковий</w:t>
            </w:r>
          </w:p>
        </w:tc>
      </w:tr>
      <w:tr w:rsidR="00D7387D" w:rsidRPr="002C2A82" w:rsidTr="0092288E">
        <w:tc>
          <w:tcPr>
            <w:tcW w:w="688" w:type="dxa"/>
          </w:tcPr>
          <w:p w:rsidR="00D7387D" w:rsidRPr="002C2A82" w:rsidRDefault="00D7387D" w:rsidP="0092288E">
            <w:pPr>
              <w:rPr>
                <w:rFonts w:ascii="Times New Roman" w:hAnsi="Times New Roman" w:cs="Times New Roman"/>
                <w:sz w:val="20"/>
                <w:szCs w:val="20"/>
                <w:lang w:val="uk-UA"/>
              </w:rPr>
            </w:pPr>
          </w:p>
        </w:tc>
        <w:tc>
          <w:tcPr>
            <w:tcW w:w="3329" w:type="dxa"/>
            <w:vAlign w:val="center"/>
          </w:tcPr>
          <w:p w:rsidR="00D7387D" w:rsidRPr="002C2A82" w:rsidRDefault="00D7387D" w:rsidP="0092288E">
            <w:pPr>
              <w:jc w:val="right"/>
              <w:rPr>
                <w:rFonts w:ascii="Times New Roman" w:hAnsi="Times New Roman" w:cs="Times New Roman"/>
                <w:sz w:val="20"/>
                <w:szCs w:val="20"/>
                <w:lang w:val="uk-UA"/>
              </w:rPr>
            </w:pPr>
            <w:r w:rsidRPr="002C2A82">
              <w:rPr>
                <w:rFonts w:ascii="Times New Roman" w:hAnsi="Times New Roman" w:cs="Times New Roman"/>
                <w:sz w:val="20"/>
                <w:szCs w:val="20"/>
                <w:lang w:val="uk-UA"/>
              </w:rPr>
              <w:t>Тип кузова</w:t>
            </w:r>
          </w:p>
        </w:tc>
        <w:tc>
          <w:tcPr>
            <w:tcW w:w="5895" w:type="dxa"/>
            <w:vAlign w:val="center"/>
          </w:tcPr>
          <w:p w:rsidR="00D7387D" w:rsidRPr="002C2A82" w:rsidRDefault="00D7387D" w:rsidP="0092288E">
            <w:pPr>
              <w:spacing w:after="120"/>
              <w:rPr>
                <w:rFonts w:ascii="Times New Roman" w:hAnsi="Times New Roman" w:cs="Times New Roman"/>
                <w:sz w:val="20"/>
                <w:szCs w:val="20"/>
                <w:lang w:val="uk-UA"/>
              </w:rPr>
            </w:pPr>
            <w:r w:rsidRPr="002C2A82">
              <w:rPr>
                <w:rFonts w:ascii="Times New Roman" w:hAnsi="Times New Roman" w:cs="Times New Roman"/>
                <w:sz w:val="20"/>
                <w:szCs w:val="20"/>
                <w:lang w:val="uk-UA"/>
              </w:rPr>
              <w:t>Седан/Універсал/Хетчбек</w:t>
            </w:r>
          </w:p>
        </w:tc>
      </w:tr>
      <w:tr w:rsidR="00D7387D" w:rsidRPr="002C2A82" w:rsidTr="0092288E">
        <w:tc>
          <w:tcPr>
            <w:tcW w:w="688" w:type="dxa"/>
          </w:tcPr>
          <w:p w:rsidR="00D7387D" w:rsidRPr="002C2A82" w:rsidRDefault="00D7387D" w:rsidP="0092288E">
            <w:pPr>
              <w:rPr>
                <w:rFonts w:ascii="Times New Roman" w:hAnsi="Times New Roman" w:cs="Times New Roman"/>
                <w:sz w:val="20"/>
                <w:szCs w:val="20"/>
                <w:lang w:val="uk-UA"/>
              </w:rPr>
            </w:pPr>
          </w:p>
        </w:tc>
        <w:tc>
          <w:tcPr>
            <w:tcW w:w="3329" w:type="dxa"/>
            <w:vAlign w:val="center"/>
          </w:tcPr>
          <w:p w:rsidR="00D7387D" w:rsidRPr="002C2A82" w:rsidRDefault="00D7387D" w:rsidP="0092288E">
            <w:pPr>
              <w:jc w:val="right"/>
              <w:rPr>
                <w:rFonts w:ascii="Times New Roman" w:hAnsi="Times New Roman" w:cs="Times New Roman"/>
                <w:sz w:val="20"/>
                <w:szCs w:val="20"/>
                <w:lang w:val="uk-UA"/>
              </w:rPr>
            </w:pPr>
            <w:r w:rsidRPr="002C2A82">
              <w:rPr>
                <w:rFonts w:ascii="Times New Roman" w:hAnsi="Times New Roman" w:cs="Times New Roman"/>
                <w:sz w:val="20"/>
                <w:szCs w:val="20"/>
                <w:lang w:val="uk-UA"/>
              </w:rPr>
              <w:t>Рік</w:t>
            </w:r>
          </w:p>
        </w:tc>
        <w:tc>
          <w:tcPr>
            <w:tcW w:w="5895" w:type="dxa"/>
            <w:vAlign w:val="center"/>
          </w:tcPr>
          <w:p w:rsidR="00D7387D" w:rsidRPr="002C2A82" w:rsidRDefault="00D7387D" w:rsidP="0092288E">
            <w:pPr>
              <w:spacing w:after="120"/>
              <w:rPr>
                <w:rFonts w:ascii="Times New Roman" w:hAnsi="Times New Roman" w:cs="Times New Roman"/>
                <w:sz w:val="20"/>
                <w:szCs w:val="20"/>
                <w:lang w:val="uk-UA"/>
              </w:rPr>
            </w:pPr>
            <w:r w:rsidRPr="002C2A82">
              <w:rPr>
                <w:rFonts w:ascii="Times New Roman" w:hAnsi="Times New Roman" w:cs="Times New Roman"/>
                <w:sz w:val="20"/>
                <w:szCs w:val="20"/>
                <w:lang w:val="uk-UA"/>
              </w:rPr>
              <w:t>Не старше 2017 р</w:t>
            </w:r>
          </w:p>
        </w:tc>
      </w:tr>
      <w:tr w:rsidR="00D7387D" w:rsidRPr="002C2A82" w:rsidTr="0092288E">
        <w:tc>
          <w:tcPr>
            <w:tcW w:w="688" w:type="dxa"/>
          </w:tcPr>
          <w:p w:rsidR="00D7387D" w:rsidRPr="002C2A82" w:rsidRDefault="00D7387D" w:rsidP="0092288E">
            <w:pPr>
              <w:rPr>
                <w:rFonts w:ascii="Times New Roman" w:hAnsi="Times New Roman" w:cs="Times New Roman"/>
                <w:sz w:val="20"/>
                <w:szCs w:val="20"/>
                <w:lang w:val="uk-UA"/>
              </w:rPr>
            </w:pPr>
          </w:p>
        </w:tc>
        <w:tc>
          <w:tcPr>
            <w:tcW w:w="3329" w:type="dxa"/>
            <w:vAlign w:val="center"/>
          </w:tcPr>
          <w:p w:rsidR="00D7387D" w:rsidRPr="002C2A82" w:rsidRDefault="00D7387D" w:rsidP="0092288E">
            <w:pPr>
              <w:jc w:val="right"/>
              <w:rPr>
                <w:rFonts w:ascii="Times New Roman" w:hAnsi="Times New Roman" w:cs="Times New Roman"/>
                <w:sz w:val="20"/>
                <w:szCs w:val="20"/>
                <w:lang w:val="uk-UA"/>
              </w:rPr>
            </w:pPr>
            <w:r w:rsidRPr="002C2A82">
              <w:rPr>
                <w:rFonts w:ascii="Times New Roman" w:hAnsi="Times New Roman" w:cs="Times New Roman"/>
                <w:sz w:val="20"/>
                <w:szCs w:val="20"/>
                <w:lang w:val="uk-UA"/>
              </w:rPr>
              <w:t>Пробіг</w:t>
            </w:r>
          </w:p>
        </w:tc>
        <w:tc>
          <w:tcPr>
            <w:tcW w:w="5895" w:type="dxa"/>
            <w:vAlign w:val="center"/>
          </w:tcPr>
          <w:p w:rsidR="00D7387D" w:rsidRPr="002C2A82" w:rsidRDefault="00D7387D" w:rsidP="0092288E">
            <w:pPr>
              <w:spacing w:after="120"/>
              <w:rPr>
                <w:rFonts w:ascii="Times New Roman" w:hAnsi="Times New Roman" w:cs="Times New Roman"/>
                <w:sz w:val="20"/>
                <w:szCs w:val="20"/>
                <w:lang w:val="uk-UA"/>
              </w:rPr>
            </w:pPr>
            <w:r w:rsidRPr="002C2A82">
              <w:rPr>
                <w:rFonts w:ascii="Times New Roman" w:hAnsi="Times New Roman" w:cs="Times New Roman"/>
                <w:sz w:val="20"/>
                <w:szCs w:val="20"/>
                <w:lang w:val="uk-UA"/>
              </w:rPr>
              <w:t>Не більше 100 тис км</w:t>
            </w:r>
          </w:p>
        </w:tc>
      </w:tr>
      <w:tr w:rsidR="00D7387D" w:rsidRPr="002C2A82" w:rsidTr="0092288E">
        <w:tc>
          <w:tcPr>
            <w:tcW w:w="688" w:type="dxa"/>
          </w:tcPr>
          <w:p w:rsidR="00D7387D" w:rsidRPr="002C2A82" w:rsidRDefault="00D7387D" w:rsidP="0092288E">
            <w:pPr>
              <w:rPr>
                <w:rFonts w:ascii="Times New Roman" w:hAnsi="Times New Roman" w:cs="Times New Roman"/>
                <w:sz w:val="20"/>
                <w:szCs w:val="20"/>
                <w:lang w:val="uk-UA"/>
              </w:rPr>
            </w:pPr>
          </w:p>
        </w:tc>
        <w:tc>
          <w:tcPr>
            <w:tcW w:w="3329" w:type="dxa"/>
            <w:vAlign w:val="center"/>
          </w:tcPr>
          <w:p w:rsidR="00D7387D" w:rsidRPr="002C2A82" w:rsidRDefault="00D7387D" w:rsidP="0092288E">
            <w:pPr>
              <w:jc w:val="right"/>
              <w:rPr>
                <w:rFonts w:ascii="Times New Roman" w:hAnsi="Times New Roman" w:cs="Times New Roman"/>
                <w:sz w:val="20"/>
                <w:szCs w:val="20"/>
                <w:lang w:val="uk-UA"/>
              </w:rPr>
            </w:pPr>
            <w:r w:rsidRPr="002C2A82">
              <w:rPr>
                <w:rFonts w:ascii="Times New Roman" w:hAnsi="Times New Roman" w:cs="Times New Roman"/>
                <w:sz w:val="20"/>
                <w:szCs w:val="20"/>
                <w:lang w:val="uk-UA"/>
              </w:rPr>
              <w:t>Тип палива</w:t>
            </w:r>
          </w:p>
        </w:tc>
        <w:tc>
          <w:tcPr>
            <w:tcW w:w="5895" w:type="dxa"/>
            <w:vAlign w:val="center"/>
          </w:tcPr>
          <w:p w:rsidR="00D7387D" w:rsidRPr="002C2A82" w:rsidRDefault="00D7387D" w:rsidP="0092288E">
            <w:pPr>
              <w:spacing w:after="120"/>
              <w:rPr>
                <w:rFonts w:ascii="Times New Roman" w:hAnsi="Times New Roman" w:cs="Times New Roman"/>
                <w:sz w:val="20"/>
                <w:szCs w:val="20"/>
                <w:lang w:val="uk-UA"/>
              </w:rPr>
            </w:pPr>
            <w:r w:rsidRPr="002C2A82">
              <w:rPr>
                <w:rFonts w:ascii="Times New Roman" w:hAnsi="Times New Roman" w:cs="Times New Roman"/>
                <w:color w:val="414042"/>
                <w:sz w:val="20"/>
                <w:szCs w:val="20"/>
                <w:shd w:val="clear" w:color="auto" w:fill="FFFFFF"/>
                <w:lang w:val="uk-UA"/>
              </w:rPr>
              <w:t> </w:t>
            </w:r>
            <w:r w:rsidRPr="002C2A82">
              <w:rPr>
                <w:rFonts w:ascii="Times New Roman" w:hAnsi="Times New Roman" w:cs="Times New Roman"/>
                <w:sz w:val="20"/>
                <w:szCs w:val="20"/>
                <w:shd w:val="clear" w:color="auto" w:fill="FFFFFF"/>
                <w:lang w:val="uk-UA"/>
              </w:rPr>
              <w:t>Електро</w:t>
            </w:r>
          </w:p>
        </w:tc>
      </w:tr>
      <w:tr w:rsidR="00D7387D" w:rsidRPr="002C2A82" w:rsidTr="0092288E">
        <w:tc>
          <w:tcPr>
            <w:tcW w:w="688" w:type="dxa"/>
          </w:tcPr>
          <w:p w:rsidR="00D7387D" w:rsidRPr="002C2A82" w:rsidRDefault="00D7387D" w:rsidP="0092288E">
            <w:pPr>
              <w:rPr>
                <w:rFonts w:ascii="Times New Roman" w:hAnsi="Times New Roman" w:cs="Times New Roman"/>
                <w:sz w:val="20"/>
                <w:szCs w:val="20"/>
                <w:lang w:val="uk-UA"/>
              </w:rPr>
            </w:pPr>
          </w:p>
        </w:tc>
        <w:tc>
          <w:tcPr>
            <w:tcW w:w="3329" w:type="dxa"/>
            <w:vAlign w:val="center"/>
          </w:tcPr>
          <w:p w:rsidR="00D7387D" w:rsidRPr="002C2A82" w:rsidRDefault="00D7387D" w:rsidP="0092288E">
            <w:pPr>
              <w:jc w:val="right"/>
              <w:rPr>
                <w:rFonts w:ascii="Times New Roman" w:hAnsi="Times New Roman" w:cs="Times New Roman"/>
                <w:sz w:val="20"/>
                <w:szCs w:val="20"/>
                <w:lang w:val="uk-UA"/>
              </w:rPr>
            </w:pPr>
            <w:r w:rsidRPr="002C2A82">
              <w:rPr>
                <w:rFonts w:ascii="Times New Roman" w:hAnsi="Times New Roman" w:cs="Times New Roman"/>
                <w:sz w:val="20"/>
                <w:szCs w:val="20"/>
                <w:lang w:val="uk-UA"/>
              </w:rPr>
              <w:t>Потужність двигуна</w:t>
            </w:r>
          </w:p>
        </w:tc>
        <w:tc>
          <w:tcPr>
            <w:tcW w:w="5895" w:type="dxa"/>
            <w:vAlign w:val="center"/>
          </w:tcPr>
          <w:p w:rsidR="00D7387D" w:rsidRPr="002C2A82" w:rsidRDefault="00D7387D" w:rsidP="0092288E">
            <w:pPr>
              <w:spacing w:after="120"/>
              <w:rPr>
                <w:rFonts w:ascii="Times New Roman" w:hAnsi="Times New Roman" w:cs="Times New Roman"/>
                <w:sz w:val="20"/>
                <w:szCs w:val="20"/>
                <w:lang w:val="uk-UA"/>
              </w:rPr>
            </w:pPr>
            <w:r w:rsidRPr="002C2A82">
              <w:rPr>
                <w:rFonts w:ascii="Times New Roman" w:hAnsi="Times New Roman" w:cs="Times New Roman"/>
                <w:sz w:val="20"/>
                <w:szCs w:val="20"/>
                <w:shd w:val="clear" w:color="auto" w:fill="FFFFFF"/>
                <w:lang w:val="uk-UA"/>
              </w:rPr>
              <w:t>(204 к.с. / 150 кВт) </w:t>
            </w:r>
          </w:p>
        </w:tc>
      </w:tr>
      <w:tr w:rsidR="00D7387D" w:rsidRPr="002C2A82" w:rsidTr="0092288E">
        <w:tc>
          <w:tcPr>
            <w:tcW w:w="688" w:type="dxa"/>
          </w:tcPr>
          <w:p w:rsidR="00D7387D" w:rsidRPr="002C2A82" w:rsidRDefault="00D7387D" w:rsidP="0092288E">
            <w:pPr>
              <w:rPr>
                <w:rFonts w:ascii="Times New Roman" w:hAnsi="Times New Roman" w:cs="Times New Roman"/>
                <w:sz w:val="20"/>
                <w:szCs w:val="20"/>
                <w:lang w:val="uk-UA"/>
              </w:rPr>
            </w:pPr>
          </w:p>
        </w:tc>
        <w:tc>
          <w:tcPr>
            <w:tcW w:w="3329" w:type="dxa"/>
            <w:vAlign w:val="center"/>
          </w:tcPr>
          <w:p w:rsidR="00D7387D" w:rsidRPr="002C2A82" w:rsidRDefault="00D7387D" w:rsidP="0092288E">
            <w:pPr>
              <w:jc w:val="right"/>
              <w:rPr>
                <w:rFonts w:ascii="Times New Roman" w:hAnsi="Times New Roman" w:cs="Times New Roman"/>
                <w:sz w:val="20"/>
                <w:szCs w:val="20"/>
                <w:lang w:val="uk-UA"/>
              </w:rPr>
            </w:pPr>
            <w:r w:rsidRPr="002C2A82">
              <w:rPr>
                <w:rFonts w:ascii="Times New Roman" w:hAnsi="Times New Roman" w:cs="Times New Roman"/>
                <w:sz w:val="20"/>
                <w:szCs w:val="20"/>
                <w:lang w:val="uk-UA"/>
              </w:rPr>
              <w:t>Ємність акумулятора</w:t>
            </w:r>
          </w:p>
        </w:tc>
        <w:tc>
          <w:tcPr>
            <w:tcW w:w="5895" w:type="dxa"/>
            <w:vAlign w:val="center"/>
          </w:tcPr>
          <w:p w:rsidR="00D7387D" w:rsidRPr="002C2A82" w:rsidRDefault="00D7387D" w:rsidP="0092288E">
            <w:pPr>
              <w:spacing w:after="120"/>
              <w:rPr>
                <w:rFonts w:ascii="Times New Roman" w:hAnsi="Times New Roman" w:cs="Times New Roman"/>
                <w:sz w:val="20"/>
                <w:szCs w:val="20"/>
                <w:lang w:val="uk-UA"/>
              </w:rPr>
            </w:pPr>
            <w:r w:rsidRPr="002C2A82">
              <w:rPr>
                <w:rFonts w:ascii="Times New Roman" w:hAnsi="Times New Roman" w:cs="Times New Roman"/>
                <w:sz w:val="20"/>
                <w:szCs w:val="20"/>
                <w:lang w:val="uk-UA"/>
              </w:rPr>
              <w:t>Не менше</w:t>
            </w:r>
            <w:r w:rsidRPr="002C2A82">
              <w:rPr>
                <w:rFonts w:ascii="Times New Roman" w:hAnsi="Times New Roman" w:cs="Times New Roman"/>
                <w:sz w:val="20"/>
                <w:szCs w:val="20"/>
                <w:shd w:val="clear" w:color="auto" w:fill="FFFFFF"/>
                <w:lang w:val="uk-UA"/>
              </w:rPr>
              <w:t xml:space="preserve"> 60 кВт</w:t>
            </w:r>
            <w:r w:rsidRPr="002C2A82">
              <w:rPr>
                <w:rFonts w:ascii="Cambria Math" w:hAnsi="Cambria Math" w:cs="Cambria Math"/>
                <w:sz w:val="20"/>
                <w:szCs w:val="20"/>
                <w:shd w:val="clear" w:color="auto" w:fill="FFFFFF"/>
                <w:lang w:val="uk-UA"/>
              </w:rPr>
              <w:t>⋅</w:t>
            </w:r>
            <w:r w:rsidRPr="002C2A82">
              <w:rPr>
                <w:rFonts w:ascii="Times New Roman" w:hAnsi="Times New Roman" w:cs="Times New Roman"/>
                <w:sz w:val="20"/>
                <w:szCs w:val="20"/>
                <w:shd w:val="clear" w:color="auto" w:fill="FFFFFF"/>
                <w:lang w:val="uk-UA"/>
              </w:rPr>
              <w:t>г</w:t>
            </w:r>
          </w:p>
        </w:tc>
      </w:tr>
      <w:tr w:rsidR="00D7387D" w:rsidRPr="002C2A82" w:rsidTr="0092288E">
        <w:tc>
          <w:tcPr>
            <w:tcW w:w="688" w:type="dxa"/>
          </w:tcPr>
          <w:p w:rsidR="00D7387D" w:rsidRPr="002C2A82" w:rsidRDefault="00D7387D" w:rsidP="0092288E">
            <w:pPr>
              <w:rPr>
                <w:rFonts w:ascii="Times New Roman" w:hAnsi="Times New Roman" w:cs="Times New Roman"/>
                <w:sz w:val="20"/>
                <w:szCs w:val="20"/>
                <w:lang w:val="uk-UA"/>
              </w:rPr>
            </w:pPr>
          </w:p>
        </w:tc>
        <w:tc>
          <w:tcPr>
            <w:tcW w:w="3329" w:type="dxa"/>
            <w:vAlign w:val="center"/>
          </w:tcPr>
          <w:p w:rsidR="00D7387D" w:rsidRPr="002C2A82" w:rsidRDefault="00D7387D" w:rsidP="0092288E">
            <w:pPr>
              <w:jc w:val="right"/>
              <w:rPr>
                <w:rFonts w:ascii="Times New Roman" w:hAnsi="Times New Roman" w:cs="Times New Roman"/>
                <w:sz w:val="20"/>
                <w:szCs w:val="20"/>
                <w:lang w:val="uk-UA"/>
              </w:rPr>
            </w:pPr>
            <w:r w:rsidRPr="002C2A82">
              <w:rPr>
                <w:rFonts w:ascii="Times New Roman" w:hAnsi="Times New Roman" w:cs="Times New Roman"/>
                <w:sz w:val="20"/>
                <w:szCs w:val="20"/>
                <w:lang w:val="uk-UA"/>
              </w:rPr>
              <w:t>Трансмісія</w:t>
            </w:r>
          </w:p>
        </w:tc>
        <w:tc>
          <w:tcPr>
            <w:tcW w:w="5895" w:type="dxa"/>
            <w:vAlign w:val="center"/>
          </w:tcPr>
          <w:p w:rsidR="00D7387D" w:rsidRPr="002C2A82" w:rsidRDefault="00D7387D" w:rsidP="0092288E">
            <w:pPr>
              <w:spacing w:after="120"/>
              <w:rPr>
                <w:rFonts w:ascii="Times New Roman" w:hAnsi="Times New Roman" w:cs="Times New Roman"/>
                <w:sz w:val="20"/>
                <w:szCs w:val="20"/>
                <w:lang w:val="uk-UA"/>
              </w:rPr>
            </w:pPr>
            <w:r w:rsidRPr="002C2A82">
              <w:rPr>
                <w:rFonts w:ascii="Times New Roman" w:hAnsi="Times New Roman" w:cs="Times New Roman"/>
                <w:sz w:val="20"/>
                <w:szCs w:val="20"/>
                <w:lang w:val="uk-UA"/>
              </w:rPr>
              <w:t>Автоматична КП</w:t>
            </w:r>
          </w:p>
        </w:tc>
      </w:tr>
      <w:tr w:rsidR="00D7387D" w:rsidRPr="002C2A82" w:rsidTr="0092288E">
        <w:tc>
          <w:tcPr>
            <w:tcW w:w="688" w:type="dxa"/>
          </w:tcPr>
          <w:p w:rsidR="00D7387D" w:rsidRPr="002C2A82" w:rsidRDefault="00D7387D" w:rsidP="0092288E">
            <w:pPr>
              <w:rPr>
                <w:rFonts w:ascii="Times New Roman" w:hAnsi="Times New Roman" w:cs="Times New Roman"/>
                <w:sz w:val="20"/>
                <w:szCs w:val="20"/>
                <w:lang w:val="uk-UA"/>
              </w:rPr>
            </w:pPr>
          </w:p>
        </w:tc>
        <w:tc>
          <w:tcPr>
            <w:tcW w:w="3329" w:type="dxa"/>
            <w:vAlign w:val="center"/>
          </w:tcPr>
          <w:p w:rsidR="00D7387D" w:rsidRPr="002C2A82" w:rsidRDefault="00D7387D" w:rsidP="0092288E">
            <w:pPr>
              <w:jc w:val="right"/>
              <w:rPr>
                <w:rFonts w:ascii="Times New Roman" w:hAnsi="Times New Roman" w:cs="Times New Roman"/>
                <w:sz w:val="20"/>
                <w:szCs w:val="20"/>
                <w:lang w:val="uk-UA"/>
              </w:rPr>
            </w:pPr>
            <w:r w:rsidRPr="002C2A82">
              <w:rPr>
                <w:rFonts w:ascii="Times New Roman" w:hAnsi="Times New Roman" w:cs="Times New Roman"/>
                <w:sz w:val="20"/>
                <w:szCs w:val="20"/>
                <w:lang w:val="uk-UA"/>
              </w:rPr>
              <w:t>Привід</w:t>
            </w:r>
          </w:p>
        </w:tc>
        <w:tc>
          <w:tcPr>
            <w:tcW w:w="5895" w:type="dxa"/>
            <w:vAlign w:val="center"/>
          </w:tcPr>
          <w:p w:rsidR="00D7387D" w:rsidRPr="002C2A82" w:rsidRDefault="00D7387D" w:rsidP="0092288E">
            <w:pPr>
              <w:spacing w:after="120"/>
              <w:rPr>
                <w:rFonts w:ascii="Times New Roman" w:hAnsi="Times New Roman" w:cs="Times New Roman"/>
                <w:sz w:val="20"/>
                <w:szCs w:val="20"/>
                <w:lang w:val="uk-UA"/>
              </w:rPr>
            </w:pPr>
            <w:r w:rsidRPr="002C2A82">
              <w:rPr>
                <w:rFonts w:ascii="Times New Roman" w:hAnsi="Times New Roman" w:cs="Times New Roman"/>
                <w:sz w:val="20"/>
                <w:szCs w:val="20"/>
                <w:lang w:val="uk-UA"/>
              </w:rPr>
              <w:t>Передній</w:t>
            </w:r>
          </w:p>
        </w:tc>
      </w:tr>
      <w:tr w:rsidR="00D7387D" w:rsidRPr="002C2A82" w:rsidTr="0092288E">
        <w:tc>
          <w:tcPr>
            <w:tcW w:w="688" w:type="dxa"/>
          </w:tcPr>
          <w:p w:rsidR="00D7387D" w:rsidRPr="002C2A82" w:rsidRDefault="00D7387D" w:rsidP="0092288E">
            <w:pPr>
              <w:rPr>
                <w:rFonts w:ascii="Times New Roman" w:hAnsi="Times New Roman" w:cs="Times New Roman"/>
                <w:sz w:val="20"/>
                <w:szCs w:val="20"/>
                <w:lang w:val="uk-UA"/>
              </w:rPr>
            </w:pPr>
          </w:p>
        </w:tc>
        <w:tc>
          <w:tcPr>
            <w:tcW w:w="3329" w:type="dxa"/>
            <w:vAlign w:val="center"/>
          </w:tcPr>
          <w:p w:rsidR="00D7387D" w:rsidRPr="002C2A82" w:rsidRDefault="00D7387D" w:rsidP="0092288E">
            <w:pPr>
              <w:jc w:val="right"/>
              <w:rPr>
                <w:rFonts w:ascii="Times New Roman" w:hAnsi="Times New Roman" w:cs="Times New Roman"/>
                <w:sz w:val="20"/>
                <w:szCs w:val="20"/>
                <w:lang w:val="uk-UA"/>
              </w:rPr>
            </w:pPr>
            <w:r w:rsidRPr="002C2A82">
              <w:rPr>
                <w:rFonts w:ascii="Times New Roman" w:hAnsi="Times New Roman" w:cs="Times New Roman"/>
                <w:sz w:val="20"/>
                <w:szCs w:val="20"/>
                <w:lang w:val="uk-UA"/>
              </w:rPr>
              <w:t>Безпека</w:t>
            </w:r>
          </w:p>
        </w:tc>
        <w:tc>
          <w:tcPr>
            <w:tcW w:w="5895" w:type="dxa"/>
            <w:vAlign w:val="center"/>
          </w:tcPr>
          <w:p w:rsidR="00D7387D" w:rsidRPr="002C2A82" w:rsidRDefault="00D7387D" w:rsidP="0092288E">
            <w:pPr>
              <w:spacing w:after="120"/>
              <w:rPr>
                <w:rFonts w:ascii="Times New Roman" w:hAnsi="Times New Roman" w:cs="Times New Roman"/>
                <w:sz w:val="20"/>
                <w:szCs w:val="20"/>
                <w:lang w:val="uk-UA"/>
              </w:rPr>
            </w:pPr>
            <w:r w:rsidRPr="002C2A82">
              <w:rPr>
                <w:rFonts w:ascii="Times New Roman" w:hAnsi="Times New Roman" w:cs="Times New Roman"/>
                <w:sz w:val="20"/>
                <w:szCs w:val="20"/>
                <w:lang w:val="uk-UA"/>
              </w:rPr>
              <w:t>Не менш 2-х подушок</w:t>
            </w:r>
          </w:p>
        </w:tc>
      </w:tr>
      <w:tr w:rsidR="00D7387D" w:rsidRPr="002C2A82" w:rsidTr="0092288E">
        <w:tc>
          <w:tcPr>
            <w:tcW w:w="688" w:type="dxa"/>
          </w:tcPr>
          <w:p w:rsidR="00D7387D" w:rsidRPr="002C2A82" w:rsidRDefault="00D7387D" w:rsidP="0092288E">
            <w:pPr>
              <w:rPr>
                <w:rFonts w:ascii="Times New Roman" w:hAnsi="Times New Roman" w:cs="Times New Roman"/>
                <w:sz w:val="20"/>
                <w:szCs w:val="20"/>
                <w:lang w:val="uk-UA"/>
              </w:rPr>
            </w:pPr>
          </w:p>
        </w:tc>
        <w:tc>
          <w:tcPr>
            <w:tcW w:w="3329" w:type="dxa"/>
            <w:vAlign w:val="center"/>
          </w:tcPr>
          <w:p w:rsidR="00D7387D" w:rsidRPr="002C2A82" w:rsidRDefault="00D7387D" w:rsidP="0092288E">
            <w:pPr>
              <w:jc w:val="right"/>
              <w:rPr>
                <w:rFonts w:ascii="Times New Roman" w:hAnsi="Times New Roman" w:cs="Times New Roman"/>
                <w:sz w:val="20"/>
                <w:szCs w:val="20"/>
                <w:lang w:val="uk-UA"/>
              </w:rPr>
            </w:pPr>
            <w:r w:rsidRPr="002C2A82">
              <w:rPr>
                <w:rFonts w:ascii="Times New Roman" w:hAnsi="Times New Roman" w:cs="Times New Roman"/>
                <w:sz w:val="20"/>
                <w:szCs w:val="20"/>
                <w:lang w:val="uk-UA"/>
              </w:rPr>
              <w:t>Комфорт</w:t>
            </w:r>
          </w:p>
        </w:tc>
        <w:tc>
          <w:tcPr>
            <w:tcW w:w="5895" w:type="dxa"/>
            <w:vAlign w:val="center"/>
          </w:tcPr>
          <w:p w:rsidR="00D7387D" w:rsidRPr="002C2A82" w:rsidRDefault="00D7387D" w:rsidP="0092288E">
            <w:pPr>
              <w:spacing w:after="120"/>
              <w:rPr>
                <w:rFonts w:ascii="Times New Roman" w:hAnsi="Times New Roman" w:cs="Times New Roman"/>
                <w:sz w:val="20"/>
                <w:szCs w:val="20"/>
                <w:lang w:val="uk-UA"/>
              </w:rPr>
            </w:pPr>
            <w:r w:rsidRPr="002C2A82">
              <w:rPr>
                <w:rFonts w:ascii="Times New Roman" w:hAnsi="Times New Roman" w:cs="Times New Roman"/>
                <w:sz w:val="20"/>
                <w:szCs w:val="20"/>
                <w:lang w:val="uk-UA"/>
              </w:rPr>
              <w:t>Кондиціонер/Клімат контроль</w:t>
            </w:r>
          </w:p>
        </w:tc>
      </w:tr>
      <w:tr w:rsidR="00D7387D" w:rsidRPr="00394FE2" w:rsidTr="0092288E">
        <w:tc>
          <w:tcPr>
            <w:tcW w:w="688" w:type="dxa"/>
          </w:tcPr>
          <w:p w:rsidR="00D7387D" w:rsidRPr="002C2A82" w:rsidRDefault="00D7387D" w:rsidP="0092288E">
            <w:pPr>
              <w:rPr>
                <w:rFonts w:ascii="Times New Roman" w:hAnsi="Times New Roman" w:cs="Times New Roman"/>
                <w:sz w:val="20"/>
                <w:szCs w:val="20"/>
                <w:lang w:val="uk-UA"/>
              </w:rPr>
            </w:pPr>
          </w:p>
        </w:tc>
        <w:tc>
          <w:tcPr>
            <w:tcW w:w="3329" w:type="dxa"/>
            <w:vAlign w:val="center"/>
          </w:tcPr>
          <w:p w:rsidR="00D7387D" w:rsidRPr="002C2A82" w:rsidRDefault="00D7387D" w:rsidP="0092288E">
            <w:pPr>
              <w:jc w:val="right"/>
              <w:rPr>
                <w:rFonts w:ascii="Times New Roman" w:hAnsi="Times New Roman" w:cs="Times New Roman"/>
                <w:sz w:val="20"/>
                <w:szCs w:val="20"/>
                <w:lang w:val="uk-UA"/>
              </w:rPr>
            </w:pPr>
            <w:r w:rsidRPr="002C2A82">
              <w:rPr>
                <w:rFonts w:ascii="Times New Roman" w:hAnsi="Times New Roman" w:cs="Times New Roman"/>
                <w:sz w:val="20"/>
                <w:szCs w:val="20"/>
                <w:lang w:val="uk-UA"/>
              </w:rPr>
              <w:t>Інші вимоги</w:t>
            </w:r>
          </w:p>
        </w:tc>
        <w:tc>
          <w:tcPr>
            <w:tcW w:w="5895" w:type="dxa"/>
            <w:vAlign w:val="center"/>
          </w:tcPr>
          <w:p w:rsidR="00D7387D" w:rsidRPr="002C2A82" w:rsidRDefault="00D7387D" w:rsidP="0092288E">
            <w:pPr>
              <w:spacing w:after="120"/>
              <w:rPr>
                <w:rFonts w:ascii="Times New Roman" w:hAnsi="Times New Roman" w:cs="Times New Roman"/>
                <w:sz w:val="20"/>
                <w:szCs w:val="20"/>
                <w:lang w:val="uk-UA"/>
              </w:rPr>
            </w:pPr>
            <w:r w:rsidRPr="002C2A82">
              <w:rPr>
                <w:rFonts w:ascii="Times New Roman" w:hAnsi="Times New Roman" w:cs="Times New Roman"/>
                <w:sz w:val="20"/>
                <w:szCs w:val="20"/>
                <w:lang w:val="uk-UA"/>
              </w:rPr>
              <w:t>Транспортний засіб має бути:</w:t>
            </w:r>
          </w:p>
          <w:p w:rsidR="00D7387D" w:rsidRPr="002C2A82" w:rsidRDefault="00D7387D" w:rsidP="0092288E">
            <w:pPr>
              <w:pStyle w:val="a4"/>
              <w:numPr>
                <w:ilvl w:val="0"/>
                <w:numId w:val="5"/>
              </w:numPr>
              <w:spacing w:after="120"/>
              <w:jc w:val="left"/>
              <w:rPr>
                <w:rFonts w:cs="Times New Roman"/>
                <w:sz w:val="20"/>
                <w:szCs w:val="20"/>
              </w:rPr>
            </w:pPr>
            <w:r w:rsidRPr="002C2A82">
              <w:rPr>
                <w:rFonts w:cs="Times New Roman"/>
                <w:sz w:val="20"/>
                <w:szCs w:val="20"/>
              </w:rPr>
              <w:t>Технічно і косметично справним (наявність підтвердження технічного огляду);</w:t>
            </w:r>
          </w:p>
          <w:p w:rsidR="00D7387D" w:rsidRPr="002C2A82" w:rsidRDefault="00D7387D" w:rsidP="0092288E">
            <w:pPr>
              <w:pStyle w:val="a4"/>
              <w:numPr>
                <w:ilvl w:val="0"/>
                <w:numId w:val="5"/>
              </w:numPr>
              <w:spacing w:after="120"/>
              <w:jc w:val="left"/>
              <w:rPr>
                <w:rFonts w:cs="Times New Roman"/>
                <w:sz w:val="20"/>
                <w:szCs w:val="20"/>
              </w:rPr>
            </w:pPr>
            <w:r w:rsidRPr="002C2A82">
              <w:rPr>
                <w:rFonts w:cs="Times New Roman"/>
                <w:sz w:val="20"/>
                <w:szCs w:val="20"/>
              </w:rPr>
              <w:t xml:space="preserve">Наявним в Україні; </w:t>
            </w:r>
          </w:p>
          <w:p w:rsidR="00D7387D" w:rsidRPr="002C2A82" w:rsidRDefault="00D7387D" w:rsidP="0092288E">
            <w:pPr>
              <w:pStyle w:val="a4"/>
              <w:numPr>
                <w:ilvl w:val="0"/>
                <w:numId w:val="5"/>
              </w:numPr>
              <w:spacing w:after="120"/>
              <w:jc w:val="left"/>
              <w:rPr>
                <w:rFonts w:cs="Times New Roman"/>
                <w:sz w:val="20"/>
                <w:szCs w:val="20"/>
              </w:rPr>
            </w:pPr>
            <w:r w:rsidRPr="002C2A82">
              <w:rPr>
                <w:rFonts w:cs="Times New Roman"/>
                <w:sz w:val="20"/>
                <w:szCs w:val="20"/>
              </w:rPr>
              <w:t xml:space="preserve">Належним чином зареєстрований в Україні, мати свідоцтво про реєстрацію/документи для  постановки на облік; </w:t>
            </w:r>
          </w:p>
          <w:p w:rsidR="00D7387D" w:rsidRPr="002C2A82" w:rsidRDefault="00D7387D" w:rsidP="0092288E">
            <w:pPr>
              <w:pStyle w:val="a4"/>
              <w:numPr>
                <w:ilvl w:val="0"/>
                <w:numId w:val="5"/>
              </w:numPr>
              <w:spacing w:after="120"/>
              <w:jc w:val="left"/>
              <w:rPr>
                <w:rFonts w:cs="Times New Roman"/>
                <w:sz w:val="20"/>
                <w:szCs w:val="20"/>
              </w:rPr>
            </w:pPr>
            <w:r w:rsidRPr="002C2A82">
              <w:rPr>
                <w:rFonts w:cs="Times New Roman"/>
                <w:sz w:val="20"/>
                <w:szCs w:val="20"/>
              </w:rPr>
              <w:t>Відсутні судові/виконавчі обтяження/кредитні зобов’язання, тощо</w:t>
            </w:r>
          </w:p>
        </w:tc>
      </w:tr>
    </w:tbl>
    <w:p w:rsidR="00D7387D" w:rsidRPr="002C2A82" w:rsidRDefault="00D7387D" w:rsidP="00D7387D">
      <w:pPr>
        <w:ind w:firstLine="567"/>
        <w:jc w:val="both"/>
        <w:textAlignment w:val="baseline"/>
        <w:rPr>
          <w:rFonts w:ascii="Times New Roman" w:hAnsi="Times New Roman" w:cs="Times New Roman"/>
          <w:color w:val="000000"/>
          <w:sz w:val="20"/>
          <w:szCs w:val="20"/>
          <w:lang w:val="uk-UA"/>
        </w:rPr>
      </w:pPr>
    </w:p>
    <w:p w:rsidR="00D7387D" w:rsidRPr="002C2A82" w:rsidRDefault="00D7387D" w:rsidP="00D7387D">
      <w:pPr>
        <w:spacing w:after="120"/>
        <w:rPr>
          <w:rFonts w:ascii="Times New Roman" w:hAnsi="Times New Roman" w:cs="Times New Roman"/>
          <w:sz w:val="20"/>
          <w:szCs w:val="20"/>
          <w:lang w:val="uk-UA"/>
        </w:rPr>
      </w:pPr>
      <w:r w:rsidRPr="002C2A82">
        <w:rPr>
          <w:rFonts w:ascii="Times New Roman" w:hAnsi="Times New Roman" w:cs="Times New Roman"/>
          <w:sz w:val="20"/>
          <w:szCs w:val="20"/>
          <w:lang w:val="uk-UA"/>
        </w:rPr>
        <w:t>До розгляду на тендері приймаються:</w:t>
      </w:r>
    </w:p>
    <w:p w:rsidR="00D7387D" w:rsidRPr="002C2A82" w:rsidRDefault="00D7387D" w:rsidP="00D7387D">
      <w:pPr>
        <w:pStyle w:val="a4"/>
        <w:numPr>
          <w:ilvl w:val="0"/>
          <w:numId w:val="1"/>
        </w:numPr>
        <w:spacing w:after="120" w:line="259" w:lineRule="auto"/>
        <w:jc w:val="left"/>
        <w:rPr>
          <w:rFonts w:cs="Times New Roman"/>
          <w:sz w:val="20"/>
          <w:szCs w:val="20"/>
        </w:rPr>
      </w:pPr>
      <w:r w:rsidRPr="002C2A82">
        <w:rPr>
          <w:rFonts w:cs="Times New Roman"/>
          <w:sz w:val="20"/>
          <w:szCs w:val="20"/>
        </w:rPr>
        <w:t>Виробники транспортних засобів, що не входять до санкціонного списку організацій-спонсорів тероризму;</w:t>
      </w:r>
    </w:p>
    <w:p w:rsidR="00D7387D" w:rsidRPr="002C2A82" w:rsidRDefault="00D7387D" w:rsidP="00D7387D">
      <w:pPr>
        <w:pStyle w:val="a4"/>
        <w:numPr>
          <w:ilvl w:val="0"/>
          <w:numId w:val="1"/>
        </w:numPr>
        <w:spacing w:after="120" w:line="259" w:lineRule="auto"/>
        <w:jc w:val="left"/>
        <w:rPr>
          <w:rFonts w:cs="Times New Roman"/>
          <w:sz w:val="20"/>
          <w:szCs w:val="20"/>
        </w:rPr>
      </w:pPr>
      <w:r w:rsidRPr="002C2A82">
        <w:rPr>
          <w:rFonts w:cs="Times New Roman"/>
          <w:sz w:val="20"/>
          <w:szCs w:val="20"/>
        </w:rPr>
        <w:t xml:space="preserve">Транспортні засоби міжнародно визнаних брендів – Європа, США, Південна Корея, Японія;  </w:t>
      </w:r>
    </w:p>
    <w:p w:rsidR="00D7387D" w:rsidRPr="002C2A82" w:rsidRDefault="00D7387D" w:rsidP="00D7387D">
      <w:pPr>
        <w:pStyle w:val="a4"/>
        <w:numPr>
          <w:ilvl w:val="0"/>
          <w:numId w:val="1"/>
        </w:numPr>
        <w:spacing w:after="120" w:line="259" w:lineRule="auto"/>
        <w:jc w:val="left"/>
        <w:rPr>
          <w:rFonts w:cs="Times New Roman"/>
          <w:sz w:val="20"/>
          <w:szCs w:val="20"/>
        </w:rPr>
      </w:pPr>
      <w:r w:rsidRPr="002C2A82">
        <w:rPr>
          <w:rFonts w:cs="Times New Roman"/>
          <w:sz w:val="20"/>
          <w:szCs w:val="20"/>
        </w:rPr>
        <w:t>Транспортні засоби, що офіційно ввезені, сертифіковані в Україні та мають повний пакет відповідної документації для постановки транспортного засобу на облік.</w:t>
      </w:r>
    </w:p>
    <w:p w:rsidR="00D7387D" w:rsidRPr="002C2A82" w:rsidRDefault="00D7387D" w:rsidP="00D7387D">
      <w:pPr>
        <w:ind w:left="360"/>
        <w:rPr>
          <w:rFonts w:ascii="Times New Roman" w:hAnsi="Times New Roman" w:cs="Times New Roman"/>
          <w:b/>
          <w:sz w:val="20"/>
          <w:szCs w:val="20"/>
          <w:lang w:val="uk-UA"/>
        </w:rPr>
      </w:pPr>
      <w:r w:rsidRPr="002C2A82">
        <w:rPr>
          <w:rFonts w:ascii="Times New Roman" w:hAnsi="Times New Roman" w:cs="Times New Roman"/>
          <w:sz w:val="20"/>
          <w:szCs w:val="20"/>
          <w:lang w:val="uk-UA"/>
        </w:rPr>
        <w:t>БО «БФ Карітас Золочів УГКЦ»</w:t>
      </w:r>
      <w:r w:rsidRPr="002C2A82">
        <w:rPr>
          <w:rFonts w:ascii="Times New Roman" w:hAnsi="Times New Roman" w:cs="Times New Roman"/>
          <w:b/>
          <w:sz w:val="20"/>
          <w:szCs w:val="20"/>
          <w:lang w:val="uk-UA"/>
        </w:rPr>
        <w:t xml:space="preserve"> </w:t>
      </w:r>
      <w:r w:rsidRPr="002C2A82">
        <w:rPr>
          <w:rFonts w:ascii="Times New Roman" w:hAnsi="Times New Roman" w:cs="Times New Roman"/>
          <w:sz w:val="20"/>
          <w:szCs w:val="20"/>
          <w:lang w:val="uk-UA"/>
        </w:rPr>
        <w:t>залишає за собою право:</w:t>
      </w:r>
    </w:p>
    <w:p w:rsidR="00D7387D" w:rsidRPr="002C2A82" w:rsidRDefault="00D7387D" w:rsidP="00D7387D">
      <w:pPr>
        <w:spacing w:after="120" w:line="240" w:lineRule="auto"/>
        <w:jc w:val="both"/>
        <w:textAlignment w:val="baseline"/>
        <w:rPr>
          <w:rFonts w:ascii="Times New Roman" w:hAnsi="Times New Roman" w:cs="Times New Roman"/>
          <w:lang w:val="uk-UA"/>
        </w:rPr>
      </w:pPr>
      <w:r w:rsidRPr="002C2A82">
        <w:rPr>
          <w:rFonts w:ascii="Times New Roman" w:hAnsi="Times New Roman" w:cs="Times New Roman"/>
          <w:lang w:val="uk-UA"/>
        </w:rPr>
        <w:t>- змінювати кількість замовлення залежно від наявного фінансування до підписання договору.</w:t>
      </w:r>
    </w:p>
    <w:p w:rsidR="00D7387D" w:rsidRPr="002C2A82" w:rsidRDefault="00D7387D" w:rsidP="00D7387D">
      <w:pPr>
        <w:spacing w:after="120" w:line="240" w:lineRule="auto"/>
        <w:jc w:val="both"/>
        <w:textAlignment w:val="baseline"/>
        <w:rPr>
          <w:rFonts w:ascii="Times New Roman" w:hAnsi="Times New Roman" w:cs="Times New Roman"/>
          <w:lang w:val="uk-UA"/>
        </w:rPr>
      </w:pPr>
      <w:r w:rsidRPr="002C2A82">
        <w:rPr>
          <w:rFonts w:ascii="Times New Roman" w:hAnsi="Times New Roman" w:cs="Times New Roman"/>
          <w:lang w:val="uk-UA"/>
        </w:rPr>
        <w:t xml:space="preserve">- здійснювати додаткову закупівлю протягом терміну дії договору, але не більше 20% </w:t>
      </w:r>
    </w:p>
    <w:p w:rsidR="00D7387D" w:rsidRPr="002C2A82" w:rsidRDefault="00D7387D" w:rsidP="00D7387D">
      <w:pPr>
        <w:spacing w:after="120" w:line="240" w:lineRule="auto"/>
        <w:jc w:val="both"/>
        <w:textAlignment w:val="baseline"/>
        <w:rPr>
          <w:rFonts w:ascii="Times New Roman" w:hAnsi="Times New Roman" w:cs="Times New Roman"/>
          <w:lang w:val="uk-UA"/>
        </w:rPr>
      </w:pPr>
      <w:bookmarkStart w:id="0" w:name="_Hlk159861077"/>
      <w:r w:rsidRPr="002C2A82">
        <w:rPr>
          <w:rFonts w:ascii="Times New Roman" w:hAnsi="Times New Roman" w:cs="Times New Roman"/>
          <w:lang w:val="uk-UA"/>
        </w:rPr>
        <w:t>Кожен учасник має право подати не більше однієї пропозиції.</w:t>
      </w:r>
      <w:bookmarkEnd w:id="0"/>
    </w:p>
    <w:p w:rsidR="00D7387D" w:rsidRPr="002C2A82" w:rsidRDefault="00D7387D" w:rsidP="00D7387D">
      <w:pPr>
        <w:jc w:val="both"/>
        <w:textAlignment w:val="baseline"/>
        <w:rPr>
          <w:rFonts w:ascii="Times New Roman" w:hAnsi="Times New Roman" w:cs="Times New Roman"/>
          <w:lang w:val="uk-UA"/>
        </w:rPr>
      </w:pPr>
      <w:r w:rsidRPr="002C2A82">
        <w:rPr>
          <w:rFonts w:ascii="Times New Roman" w:hAnsi="Times New Roman" w:cs="Times New Roman"/>
          <w:lang w:val="uk-UA"/>
        </w:rPr>
        <w:t>Закупівля здійснюється одним лотом.</w:t>
      </w:r>
    </w:p>
    <w:p w:rsidR="00D7387D" w:rsidRPr="002C2A82" w:rsidRDefault="00D7387D" w:rsidP="00D7387D">
      <w:pPr>
        <w:jc w:val="both"/>
        <w:textAlignment w:val="baseline"/>
        <w:rPr>
          <w:rFonts w:ascii="Times New Roman" w:hAnsi="Times New Roman" w:cs="Times New Roman"/>
          <w:sz w:val="20"/>
          <w:szCs w:val="20"/>
          <w:lang w:val="uk-UA"/>
        </w:rPr>
      </w:pPr>
    </w:p>
    <w:p w:rsidR="00D7387D" w:rsidRPr="002C2A82" w:rsidRDefault="00D7387D" w:rsidP="00D7387D">
      <w:pPr>
        <w:spacing w:after="120" w:line="240" w:lineRule="auto"/>
        <w:rPr>
          <w:rFonts w:ascii="Times New Roman" w:hAnsi="Times New Roman" w:cs="Times New Roman"/>
          <w:b/>
          <w:sz w:val="20"/>
          <w:szCs w:val="20"/>
          <w:lang w:val="uk-UA"/>
        </w:rPr>
      </w:pPr>
      <w:r w:rsidRPr="002C2A82">
        <w:rPr>
          <w:rFonts w:ascii="Times New Roman" w:hAnsi="Times New Roman" w:cs="Times New Roman"/>
          <w:b/>
          <w:sz w:val="20"/>
          <w:szCs w:val="20"/>
          <w:lang w:val="uk-UA"/>
        </w:rPr>
        <w:t>2. ГРАФІК ПОДАННЯ ПРОПОЗИЦІЙ ТА УКЛАДАННЯ КОНТРАКТІВ</w:t>
      </w:r>
    </w:p>
    <w:tbl>
      <w:tblPr>
        <w:tblpPr w:leftFromText="180" w:rightFromText="180" w:vertAnchor="text" w:horzAnchor="margin" w:tblpY="-18"/>
        <w:tblOverlap w:val="neve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2410"/>
        <w:gridCol w:w="3006"/>
      </w:tblGrid>
      <w:tr w:rsidR="00D7387D" w:rsidRPr="002C2A82" w:rsidTr="0092288E">
        <w:tc>
          <w:tcPr>
            <w:tcW w:w="3969" w:type="dxa"/>
            <w:tcBorders>
              <w:bottom w:val="nil"/>
            </w:tcBorders>
            <w:shd w:val="clear" w:color="auto" w:fill="D9D9D9" w:themeFill="background1" w:themeFillShade="D9"/>
          </w:tcPr>
          <w:p w:rsidR="00D7387D" w:rsidRPr="002C2A82" w:rsidRDefault="00D7387D" w:rsidP="0092288E">
            <w:pPr>
              <w:keepNext/>
              <w:spacing w:line="240" w:lineRule="auto"/>
              <w:jc w:val="center"/>
              <w:rPr>
                <w:rFonts w:ascii="Times New Roman" w:hAnsi="Times New Roman" w:cs="Times New Roman"/>
                <w:b/>
                <w:sz w:val="20"/>
                <w:szCs w:val="20"/>
                <w:lang w:val="uk-UA"/>
              </w:rPr>
            </w:pPr>
            <w:r w:rsidRPr="002C2A82">
              <w:rPr>
                <w:rFonts w:ascii="Times New Roman" w:hAnsi="Times New Roman" w:cs="Times New Roman"/>
                <w:b/>
                <w:sz w:val="20"/>
                <w:szCs w:val="20"/>
                <w:lang w:val="uk-UA"/>
              </w:rPr>
              <w:t>Етапи</w:t>
            </w:r>
          </w:p>
        </w:tc>
        <w:tc>
          <w:tcPr>
            <w:tcW w:w="2410" w:type="dxa"/>
            <w:shd w:val="clear" w:color="auto" w:fill="D9D9D9" w:themeFill="background1" w:themeFillShade="D9"/>
            <w:vAlign w:val="center"/>
          </w:tcPr>
          <w:p w:rsidR="00D7387D" w:rsidRPr="002C2A82" w:rsidRDefault="00D7387D" w:rsidP="0092288E">
            <w:pPr>
              <w:keepNext/>
              <w:spacing w:line="240" w:lineRule="auto"/>
              <w:jc w:val="center"/>
              <w:rPr>
                <w:rFonts w:ascii="Times New Roman" w:hAnsi="Times New Roman" w:cs="Times New Roman"/>
                <w:b/>
                <w:sz w:val="20"/>
                <w:szCs w:val="20"/>
                <w:lang w:val="uk-UA"/>
              </w:rPr>
            </w:pPr>
            <w:r w:rsidRPr="002C2A82">
              <w:rPr>
                <w:rFonts w:ascii="Times New Roman" w:hAnsi="Times New Roman" w:cs="Times New Roman"/>
                <w:b/>
                <w:sz w:val="20"/>
                <w:szCs w:val="20"/>
                <w:lang w:val="uk-UA"/>
              </w:rPr>
              <w:t>Дата</w:t>
            </w:r>
          </w:p>
        </w:tc>
        <w:tc>
          <w:tcPr>
            <w:tcW w:w="3006" w:type="dxa"/>
            <w:tcBorders>
              <w:bottom w:val="nil"/>
            </w:tcBorders>
            <w:shd w:val="clear" w:color="auto" w:fill="D9D9D9" w:themeFill="background1" w:themeFillShade="D9"/>
            <w:vAlign w:val="center"/>
          </w:tcPr>
          <w:p w:rsidR="00D7387D" w:rsidRPr="002C2A82" w:rsidRDefault="00D7387D" w:rsidP="0092288E">
            <w:pPr>
              <w:spacing w:line="240" w:lineRule="auto"/>
              <w:jc w:val="center"/>
              <w:rPr>
                <w:rFonts w:ascii="Times New Roman" w:hAnsi="Times New Roman" w:cs="Times New Roman"/>
                <w:b/>
                <w:sz w:val="20"/>
                <w:szCs w:val="20"/>
                <w:lang w:val="uk-UA"/>
              </w:rPr>
            </w:pPr>
            <w:r w:rsidRPr="002C2A82">
              <w:rPr>
                <w:rFonts w:ascii="Times New Roman" w:hAnsi="Times New Roman" w:cs="Times New Roman"/>
                <w:b/>
                <w:sz w:val="20"/>
                <w:szCs w:val="20"/>
                <w:lang w:val="uk-UA"/>
              </w:rPr>
              <w:t>Час</w:t>
            </w:r>
          </w:p>
        </w:tc>
      </w:tr>
      <w:tr w:rsidR="00D7387D" w:rsidRPr="002C2A82" w:rsidTr="0092288E">
        <w:tc>
          <w:tcPr>
            <w:tcW w:w="3969" w:type="dxa"/>
            <w:shd w:val="clear" w:color="auto" w:fill="FFFFFF" w:themeFill="background1"/>
          </w:tcPr>
          <w:p w:rsidR="00D7387D" w:rsidRPr="002C2A82" w:rsidRDefault="00D7387D" w:rsidP="0092288E">
            <w:pPr>
              <w:keepNext/>
              <w:spacing w:after="0" w:line="240" w:lineRule="auto"/>
              <w:rPr>
                <w:rFonts w:ascii="Times New Roman" w:hAnsi="Times New Roman" w:cs="Times New Roman"/>
                <w:sz w:val="20"/>
                <w:szCs w:val="20"/>
                <w:lang w:val="uk-UA"/>
              </w:rPr>
            </w:pPr>
            <w:r w:rsidRPr="002C2A82">
              <w:rPr>
                <w:rFonts w:ascii="Times New Roman" w:hAnsi="Times New Roman" w:cs="Times New Roman"/>
                <w:sz w:val="20"/>
                <w:szCs w:val="20"/>
                <w:lang w:val="uk-UA"/>
              </w:rPr>
              <w:t xml:space="preserve">Термін звернення* за роз’ясненнями </w:t>
            </w:r>
          </w:p>
        </w:tc>
        <w:tc>
          <w:tcPr>
            <w:tcW w:w="2410" w:type="dxa"/>
            <w:vAlign w:val="center"/>
          </w:tcPr>
          <w:p w:rsidR="00D7387D" w:rsidRPr="002C2A82" w:rsidRDefault="00D7387D" w:rsidP="0092288E">
            <w:pP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07</w:t>
            </w:r>
            <w:r w:rsidRPr="002C2A82">
              <w:rPr>
                <w:rFonts w:ascii="Times New Roman" w:hAnsi="Times New Roman" w:cs="Times New Roman"/>
                <w:sz w:val="20"/>
                <w:szCs w:val="20"/>
                <w:lang w:val="uk-UA"/>
              </w:rPr>
              <w:t>.07.2025</w:t>
            </w:r>
          </w:p>
        </w:tc>
        <w:tc>
          <w:tcPr>
            <w:tcW w:w="3006" w:type="dxa"/>
            <w:vAlign w:val="center"/>
          </w:tcPr>
          <w:p w:rsidR="00D7387D" w:rsidRPr="002C2A82" w:rsidRDefault="00D7387D" w:rsidP="0092288E">
            <w:pPr>
              <w:spacing w:line="240" w:lineRule="auto"/>
              <w:jc w:val="center"/>
              <w:rPr>
                <w:rFonts w:ascii="Times New Roman" w:hAnsi="Times New Roman" w:cs="Times New Roman"/>
                <w:sz w:val="20"/>
                <w:szCs w:val="20"/>
                <w:lang w:val="uk-UA"/>
              </w:rPr>
            </w:pPr>
            <w:r w:rsidRPr="002C2A82">
              <w:rPr>
                <w:rFonts w:ascii="Times New Roman" w:hAnsi="Times New Roman" w:cs="Times New Roman"/>
                <w:sz w:val="20"/>
                <w:szCs w:val="20"/>
                <w:lang w:val="uk-UA"/>
              </w:rPr>
              <w:t>16:00</w:t>
            </w:r>
          </w:p>
        </w:tc>
      </w:tr>
      <w:tr w:rsidR="00D7387D" w:rsidRPr="002C2A82" w:rsidTr="0092288E">
        <w:tc>
          <w:tcPr>
            <w:tcW w:w="3969" w:type="dxa"/>
            <w:shd w:val="clear" w:color="auto" w:fill="FFFFFF" w:themeFill="background1"/>
            <w:vAlign w:val="center"/>
          </w:tcPr>
          <w:p w:rsidR="00D7387D" w:rsidRPr="002C2A82" w:rsidRDefault="00D7387D" w:rsidP="0092288E">
            <w:pPr>
              <w:spacing w:line="240" w:lineRule="auto"/>
              <w:rPr>
                <w:rFonts w:ascii="Times New Roman" w:hAnsi="Times New Roman" w:cs="Times New Roman"/>
                <w:sz w:val="20"/>
                <w:szCs w:val="20"/>
                <w:lang w:val="uk-UA"/>
              </w:rPr>
            </w:pPr>
            <w:r w:rsidRPr="002C2A82">
              <w:rPr>
                <w:rFonts w:ascii="Times New Roman" w:hAnsi="Times New Roman" w:cs="Times New Roman"/>
                <w:sz w:val="20"/>
                <w:szCs w:val="20"/>
                <w:lang w:val="uk-UA"/>
              </w:rPr>
              <w:t>Кінцевий термін подання пропозицій</w:t>
            </w:r>
          </w:p>
        </w:tc>
        <w:tc>
          <w:tcPr>
            <w:tcW w:w="2410" w:type="dxa"/>
            <w:vAlign w:val="center"/>
          </w:tcPr>
          <w:p w:rsidR="00D7387D" w:rsidRPr="002C2A82" w:rsidRDefault="00D7387D" w:rsidP="0092288E">
            <w:pPr>
              <w:spacing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16</w:t>
            </w:r>
            <w:r w:rsidRPr="002C2A82">
              <w:rPr>
                <w:rFonts w:ascii="Times New Roman" w:hAnsi="Times New Roman" w:cs="Times New Roman"/>
                <w:sz w:val="20"/>
                <w:szCs w:val="20"/>
                <w:lang w:val="uk-UA"/>
              </w:rPr>
              <w:t>.07.2025</w:t>
            </w:r>
          </w:p>
        </w:tc>
        <w:tc>
          <w:tcPr>
            <w:tcW w:w="3006" w:type="dxa"/>
            <w:vAlign w:val="center"/>
          </w:tcPr>
          <w:p w:rsidR="00D7387D" w:rsidRPr="002C2A82" w:rsidRDefault="00D7387D" w:rsidP="0092288E">
            <w:pPr>
              <w:spacing w:line="240" w:lineRule="auto"/>
              <w:jc w:val="center"/>
              <w:rPr>
                <w:rFonts w:ascii="Times New Roman" w:hAnsi="Times New Roman" w:cs="Times New Roman"/>
                <w:sz w:val="20"/>
                <w:szCs w:val="20"/>
                <w:lang w:val="uk-UA"/>
              </w:rPr>
            </w:pPr>
            <w:r w:rsidRPr="002C2A82">
              <w:rPr>
                <w:rFonts w:ascii="Times New Roman" w:hAnsi="Times New Roman" w:cs="Times New Roman"/>
                <w:sz w:val="20"/>
                <w:szCs w:val="20"/>
                <w:lang w:val="uk-UA"/>
              </w:rPr>
              <w:t>12:00</w:t>
            </w:r>
          </w:p>
        </w:tc>
      </w:tr>
      <w:tr w:rsidR="00D7387D" w:rsidRPr="002C2A82" w:rsidTr="0092288E">
        <w:tc>
          <w:tcPr>
            <w:tcW w:w="3969" w:type="dxa"/>
            <w:shd w:val="clear" w:color="auto" w:fill="FFFFFF" w:themeFill="background1"/>
            <w:vAlign w:val="center"/>
          </w:tcPr>
          <w:p w:rsidR="00D7387D" w:rsidRPr="002C2A82" w:rsidRDefault="00D7387D" w:rsidP="0092288E">
            <w:pPr>
              <w:spacing w:line="240" w:lineRule="auto"/>
              <w:rPr>
                <w:rFonts w:ascii="Times New Roman" w:hAnsi="Times New Roman" w:cs="Times New Roman"/>
                <w:sz w:val="20"/>
                <w:szCs w:val="20"/>
                <w:lang w:val="uk-UA"/>
              </w:rPr>
            </w:pPr>
            <w:r w:rsidRPr="002C2A82">
              <w:rPr>
                <w:rFonts w:ascii="Times New Roman" w:hAnsi="Times New Roman" w:cs="Times New Roman"/>
                <w:sz w:val="20"/>
                <w:szCs w:val="20"/>
                <w:lang w:val="uk-UA"/>
              </w:rPr>
              <w:t>Оцінка пропозицій</w:t>
            </w:r>
          </w:p>
        </w:tc>
        <w:tc>
          <w:tcPr>
            <w:tcW w:w="2410" w:type="dxa"/>
            <w:vAlign w:val="center"/>
          </w:tcPr>
          <w:p w:rsidR="00D7387D" w:rsidRPr="002C2A82" w:rsidRDefault="00D7387D" w:rsidP="0092288E">
            <w:pPr>
              <w:spacing w:line="240" w:lineRule="auto"/>
              <w:jc w:val="center"/>
              <w:rPr>
                <w:rFonts w:ascii="Times New Roman" w:hAnsi="Times New Roman" w:cs="Times New Roman"/>
                <w:sz w:val="20"/>
                <w:szCs w:val="20"/>
                <w:lang w:val="uk-UA"/>
              </w:rPr>
            </w:pPr>
            <w:r w:rsidRPr="002C2A82">
              <w:rPr>
                <w:rFonts w:ascii="Times New Roman" w:hAnsi="Times New Roman" w:cs="Times New Roman"/>
                <w:sz w:val="20"/>
                <w:szCs w:val="20"/>
                <w:lang w:val="uk-UA"/>
              </w:rPr>
              <w:t>17.07.2025</w:t>
            </w:r>
          </w:p>
        </w:tc>
        <w:tc>
          <w:tcPr>
            <w:tcW w:w="3006" w:type="dxa"/>
            <w:vAlign w:val="center"/>
          </w:tcPr>
          <w:p w:rsidR="00D7387D" w:rsidRPr="002C2A82" w:rsidRDefault="00D7387D" w:rsidP="0092288E">
            <w:pPr>
              <w:spacing w:line="240" w:lineRule="auto"/>
              <w:jc w:val="center"/>
              <w:rPr>
                <w:rFonts w:ascii="Times New Roman" w:hAnsi="Times New Roman" w:cs="Times New Roman"/>
                <w:sz w:val="20"/>
                <w:szCs w:val="20"/>
                <w:lang w:val="uk-UA"/>
              </w:rPr>
            </w:pPr>
            <w:r w:rsidRPr="002C2A82">
              <w:rPr>
                <w:rFonts w:ascii="Times New Roman" w:hAnsi="Times New Roman" w:cs="Times New Roman"/>
                <w:sz w:val="20"/>
                <w:szCs w:val="20"/>
                <w:lang w:val="uk-UA"/>
              </w:rPr>
              <w:t>14:00</w:t>
            </w:r>
          </w:p>
        </w:tc>
      </w:tr>
      <w:tr w:rsidR="00D7387D" w:rsidRPr="002C2A82" w:rsidTr="0092288E">
        <w:tc>
          <w:tcPr>
            <w:tcW w:w="3969" w:type="dxa"/>
            <w:shd w:val="clear" w:color="auto" w:fill="FFFFFF" w:themeFill="background1"/>
            <w:vAlign w:val="center"/>
          </w:tcPr>
          <w:p w:rsidR="00D7387D" w:rsidRPr="002C2A82" w:rsidRDefault="00D7387D" w:rsidP="0092288E">
            <w:pPr>
              <w:tabs>
                <w:tab w:val="left" w:pos="851"/>
              </w:tabs>
              <w:spacing w:line="240" w:lineRule="auto"/>
              <w:rPr>
                <w:rFonts w:ascii="Times New Roman" w:hAnsi="Times New Roman" w:cs="Times New Roman"/>
                <w:sz w:val="20"/>
                <w:szCs w:val="20"/>
                <w:lang w:val="uk-UA"/>
              </w:rPr>
            </w:pPr>
            <w:r w:rsidRPr="002C2A82">
              <w:rPr>
                <w:rFonts w:ascii="Times New Roman" w:hAnsi="Times New Roman" w:cs="Times New Roman"/>
                <w:sz w:val="20"/>
                <w:szCs w:val="20"/>
                <w:lang w:val="uk-UA"/>
              </w:rPr>
              <w:t>Оголошення переможця торгів</w:t>
            </w:r>
          </w:p>
        </w:tc>
        <w:tc>
          <w:tcPr>
            <w:tcW w:w="2410" w:type="dxa"/>
            <w:vAlign w:val="center"/>
          </w:tcPr>
          <w:p w:rsidR="00D7387D" w:rsidRPr="002C2A82" w:rsidRDefault="00D7387D" w:rsidP="0092288E">
            <w:pPr>
              <w:tabs>
                <w:tab w:val="left" w:pos="851"/>
              </w:tabs>
              <w:spacing w:line="240" w:lineRule="auto"/>
              <w:jc w:val="center"/>
              <w:rPr>
                <w:rFonts w:ascii="Times New Roman" w:hAnsi="Times New Roman" w:cs="Times New Roman"/>
                <w:sz w:val="20"/>
                <w:szCs w:val="20"/>
                <w:lang w:val="uk-UA"/>
              </w:rPr>
            </w:pPr>
            <w:r w:rsidRPr="002C2A82">
              <w:rPr>
                <w:rFonts w:ascii="Times New Roman" w:hAnsi="Times New Roman" w:cs="Times New Roman"/>
                <w:sz w:val="20"/>
                <w:szCs w:val="20"/>
                <w:lang w:val="uk-UA"/>
              </w:rPr>
              <w:t>17.07.2025</w:t>
            </w:r>
          </w:p>
        </w:tc>
        <w:tc>
          <w:tcPr>
            <w:tcW w:w="3006" w:type="dxa"/>
            <w:vAlign w:val="center"/>
          </w:tcPr>
          <w:p w:rsidR="00D7387D" w:rsidRPr="002C2A82" w:rsidRDefault="00D7387D" w:rsidP="0092288E">
            <w:pPr>
              <w:tabs>
                <w:tab w:val="left" w:pos="851"/>
              </w:tabs>
              <w:spacing w:line="240" w:lineRule="auto"/>
              <w:jc w:val="center"/>
              <w:rPr>
                <w:rFonts w:ascii="Times New Roman" w:hAnsi="Times New Roman" w:cs="Times New Roman"/>
                <w:sz w:val="20"/>
                <w:szCs w:val="20"/>
                <w:lang w:val="uk-UA"/>
              </w:rPr>
            </w:pPr>
            <w:r w:rsidRPr="002C2A82">
              <w:rPr>
                <w:rFonts w:ascii="Times New Roman" w:hAnsi="Times New Roman" w:cs="Times New Roman"/>
                <w:sz w:val="20"/>
                <w:szCs w:val="20"/>
                <w:lang w:val="uk-UA"/>
              </w:rPr>
              <w:t>17:00</w:t>
            </w:r>
          </w:p>
        </w:tc>
      </w:tr>
      <w:tr w:rsidR="00D7387D" w:rsidRPr="002C2A82" w:rsidTr="0092288E">
        <w:tc>
          <w:tcPr>
            <w:tcW w:w="3969" w:type="dxa"/>
            <w:shd w:val="clear" w:color="auto" w:fill="FFFFFF" w:themeFill="background1"/>
            <w:vAlign w:val="center"/>
          </w:tcPr>
          <w:p w:rsidR="00D7387D" w:rsidRPr="002C2A82" w:rsidRDefault="00D7387D" w:rsidP="0092288E">
            <w:pPr>
              <w:tabs>
                <w:tab w:val="left" w:pos="851"/>
              </w:tabs>
              <w:spacing w:line="240" w:lineRule="auto"/>
              <w:rPr>
                <w:rFonts w:ascii="Times New Roman" w:hAnsi="Times New Roman" w:cs="Times New Roman"/>
                <w:sz w:val="20"/>
                <w:szCs w:val="20"/>
                <w:lang w:val="uk-UA"/>
              </w:rPr>
            </w:pPr>
            <w:r w:rsidRPr="002C2A82">
              <w:rPr>
                <w:rFonts w:ascii="Times New Roman" w:hAnsi="Times New Roman" w:cs="Times New Roman"/>
                <w:sz w:val="20"/>
                <w:szCs w:val="20"/>
                <w:lang w:val="uk-UA"/>
              </w:rPr>
              <w:t>Підписання договору (планується)</w:t>
            </w:r>
          </w:p>
        </w:tc>
        <w:tc>
          <w:tcPr>
            <w:tcW w:w="2410" w:type="dxa"/>
            <w:vAlign w:val="center"/>
          </w:tcPr>
          <w:p w:rsidR="00D7387D" w:rsidRPr="002C2A82" w:rsidRDefault="00D7387D" w:rsidP="0092288E">
            <w:pPr>
              <w:tabs>
                <w:tab w:val="left" w:pos="851"/>
              </w:tabs>
              <w:spacing w:line="240" w:lineRule="auto"/>
              <w:jc w:val="center"/>
              <w:rPr>
                <w:rFonts w:ascii="Times New Roman" w:hAnsi="Times New Roman" w:cs="Times New Roman"/>
                <w:sz w:val="20"/>
                <w:szCs w:val="20"/>
                <w:lang w:val="uk-UA"/>
              </w:rPr>
            </w:pPr>
            <w:r w:rsidRPr="002C2A82">
              <w:rPr>
                <w:rFonts w:ascii="Times New Roman" w:hAnsi="Times New Roman" w:cs="Times New Roman"/>
                <w:sz w:val="20"/>
                <w:szCs w:val="20"/>
                <w:lang w:val="uk-UA"/>
              </w:rPr>
              <w:t>з 18.07.2025</w:t>
            </w:r>
          </w:p>
        </w:tc>
        <w:tc>
          <w:tcPr>
            <w:tcW w:w="3006" w:type="dxa"/>
            <w:vAlign w:val="center"/>
          </w:tcPr>
          <w:p w:rsidR="00D7387D" w:rsidRPr="002C2A82" w:rsidRDefault="00D7387D" w:rsidP="0092288E">
            <w:pPr>
              <w:tabs>
                <w:tab w:val="left" w:pos="851"/>
              </w:tabs>
              <w:spacing w:line="240" w:lineRule="auto"/>
              <w:jc w:val="center"/>
              <w:rPr>
                <w:rFonts w:ascii="Times New Roman" w:hAnsi="Times New Roman" w:cs="Times New Roman"/>
                <w:sz w:val="20"/>
                <w:szCs w:val="20"/>
                <w:lang w:val="uk-UA"/>
              </w:rPr>
            </w:pPr>
          </w:p>
        </w:tc>
      </w:tr>
    </w:tbl>
    <w:p w:rsidR="00D7387D" w:rsidRPr="002C2A82" w:rsidRDefault="00D7387D" w:rsidP="00D7387D">
      <w:pPr>
        <w:spacing w:after="120" w:line="240" w:lineRule="auto"/>
        <w:rPr>
          <w:rFonts w:ascii="Times New Roman" w:hAnsi="Times New Roman" w:cs="Times New Roman"/>
          <w:sz w:val="20"/>
          <w:szCs w:val="20"/>
          <w:lang w:val="uk-UA"/>
        </w:rPr>
      </w:pPr>
    </w:p>
    <w:p w:rsidR="00D7387D" w:rsidRPr="002C2A82" w:rsidRDefault="00D7387D" w:rsidP="00D7387D">
      <w:pPr>
        <w:spacing w:after="120" w:line="240" w:lineRule="auto"/>
        <w:jc w:val="both"/>
        <w:rPr>
          <w:rFonts w:ascii="Times New Roman" w:hAnsi="Times New Roman" w:cs="Times New Roman"/>
          <w:sz w:val="20"/>
          <w:szCs w:val="20"/>
          <w:lang w:val="uk-UA"/>
        </w:rPr>
      </w:pPr>
      <w:r w:rsidRPr="002C2A82">
        <w:rPr>
          <w:rFonts w:ascii="Times New Roman" w:hAnsi="Times New Roman" w:cs="Times New Roman"/>
          <w:sz w:val="20"/>
          <w:szCs w:val="20"/>
          <w:lang w:val="uk-UA"/>
        </w:rPr>
        <w:t xml:space="preserve">* Під час періоду уточнень учасники  можуть задавати питання чи вимагати уточнення від Замовника щодо технічних вимог до предмету закупівлі та/чи вимог до кваліфікації Учасників. </w:t>
      </w:r>
    </w:p>
    <w:p w:rsidR="00D7387D" w:rsidRPr="002C2A82" w:rsidRDefault="00D7387D" w:rsidP="00D7387D">
      <w:pPr>
        <w:rPr>
          <w:rFonts w:ascii="Times New Roman" w:eastAsia="Times New Roman" w:hAnsi="Times New Roman" w:cs="Times New Roman"/>
          <w:b/>
          <w:bCs/>
          <w:snapToGrid w:val="0"/>
          <w:sz w:val="20"/>
          <w:szCs w:val="20"/>
          <w:lang w:val="uk-UA"/>
        </w:rPr>
      </w:pPr>
      <w:r w:rsidRPr="002C2A82">
        <w:rPr>
          <w:rFonts w:ascii="Times New Roman" w:hAnsi="Times New Roman" w:cs="Times New Roman"/>
          <w:sz w:val="20"/>
          <w:szCs w:val="20"/>
          <w:lang w:val="uk-UA"/>
        </w:rPr>
        <w:t>Запити на роз’яснення або запитання, що виникають у учасників прохання надсилати електронною</w:t>
      </w:r>
      <w:r w:rsidRPr="002C2A82">
        <w:rPr>
          <w:rFonts w:ascii="Times New Roman" w:eastAsia="Times New Roman" w:hAnsi="Times New Roman" w:cs="Times New Roman"/>
          <w:snapToGrid w:val="0"/>
          <w:sz w:val="20"/>
          <w:szCs w:val="20"/>
          <w:lang w:val="uk-UA"/>
        </w:rPr>
        <w:t xml:space="preserve"> </w:t>
      </w:r>
      <w:r w:rsidRPr="002C2A82">
        <w:rPr>
          <w:rFonts w:ascii="Times New Roman" w:hAnsi="Times New Roman" w:cs="Times New Roman"/>
          <w:sz w:val="20"/>
          <w:szCs w:val="20"/>
          <w:lang w:val="uk-UA"/>
        </w:rPr>
        <w:t>поштою</w:t>
      </w:r>
      <w:r w:rsidRPr="002C2A82">
        <w:rPr>
          <w:rFonts w:ascii="Times New Roman" w:eastAsia="Times New Roman" w:hAnsi="Times New Roman" w:cs="Times New Roman"/>
          <w:snapToGrid w:val="0"/>
          <w:sz w:val="20"/>
          <w:szCs w:val="20"/>
          <w:lang w:val="uk-UA"/>
        </w:rPr>
        <w:t xml:space="preserve"> </w:t>
      </w:r>
      <w:r w:rsidRPr="002C2A82">
        <w:rPr>
          <w:rFonts w:ascii="Times New Roman" w:hAnsi="Times New Roman" w:cs="Times New Roman"/>
          <w:sz w:val="20"/>
          <w:szCs w:val="20"/>
          <w:lang w:val="uk-UA"/>
        </w:rPr>
        <w:t xml:space="preserve">на email  </w:t>
      </w:r>
      <w:hyperlink r:id="rId5" w:history="1">
        <w:r w:rsidRPr="002C2A82">
          <w:rPr>
            <w:rStyle w:val="a3"/>
            <w:rFonts w:ascii="Times New Roman" w:hAnsi="Times New Roman" w:cs="Times New Roman"/>
            <w:sz w:val="20"/>
            <w:szCs w:val="20"/>
            <w:lang w:val="uk-UA"/>
          </w:rPr>
          <w:t>caritas.zolochiv@gmail.com</w:t>
        </w:r>
      </w:hyperlink>
      <w:r w:rsidRPr="002C2A82">
        <w:rPr>
          <w:rFonts w:ascii="Times New Roman" w:hAnsi="Times New Roman" w:cs="Times New Roman"/>
          <w:sz w:val="20"/>
          <w:szCs w:val="20"/>
          <w:lang w:val="uk-UA"/>
        </w:rPr>
        <w:t xml:space="preserve"> з темою у листі</w:t>
      </w:r>
      <w:r w:rsidRPr="002C2A82">
        <w:rPr>
          <w:rFonts w:ascii="Times New Roman" w:eastAsia="Times New Roman" w:hAnsi="Times New Roman" w:cs="Times New Roman"/>
          <w:snapToGrid w:val="0"/>
          <w:sz w:val="20"/>
          <w:szCs w:val="20"/>
          <w:lang w:val="uk-UA"/>
        </w:rPr>
        <w:t xml:space="preserve"> </w:t>
      </w:r>
      <w:r w:rsidRPr="002C2A82">
        <w:rPr>
          <w:rFonts w:ascii="Times New Roman" w:hAnsi="Times New Roman" w:cs="Times New Roman"/>
          <w:b/>
          <w:bCs/>
          <w:sz w:val="20"/>
          <w:szCs w:val="20"/>
          <w:lang w:val="uk-UA"/>
        </w:rPr>
        <w:t>RFQ20250704.01</w:t>
      </w:r>
    </w:p>
    <w:p w:rsidR="00D7387D" w:rsidRPr="002C2A82" w:rsidRDefault="00D7387D" w:rsidP="00D7387D">
      <w:pPr>
        <w:spacing w:after="120" w:line="240" w:lineRule="auto"/>
        <w:jc w:val="both"/>
        <w:rPr>
          <w:rFonts w:ascii="Times New Roman" w:eastAsia="Times New Roman" w:hAnsi="Times New Roman" w:cs="Times New Roman"/>
          <w:color w:val="000000" w:themeColor="text1"/>
          <w:sz w:val="20"/>
          <w:szCs w:val="20"/>
          <w:lang w:val="uk-UA"/>
        </w:rPr>
      </w:pPr>
      <w:r w:rsidRPr="002C2A82">
        <w:rPr>
          <w:rFonts w:ascii="Times New Roman" w:hAnsi="Times New Roman" w:cs="Times New Roman"/>
          <w:sz w:val="20"/>
          <w:szCs w:val="20"/>
          <w:lang w:val="uk-UA"/>
        </w:rPr>
        <w:t>БО «БФ Карітас Золочів УГКЦ»</w:t>
      </w:r>
      <w:r w:rsidRPr="002C2A82">
        <w:rPr>
          <w:rFonts w:ascii="Times New Roman" w:hAnsi="Times New Roman" w:cs="Times New Roman"/>
          <w:b/>
          <w:sz w:val="20"/>
          <w:szCs w:val="20"/>
          <w:lang w:val="uk-UA"/>
        </w:rPr>
        <w:t xml:space="preserve"> </w:t>
      </w:r>
      <w:r w:rsidRPr="002C2A82">
        <w:rPr>
          <w:rFonts w:ascii="Times New Roman" w:eastAsia="Times New Roman" w:hAnsi="Times New Roman" w:cs="Times New Roman"/>
          <w:b/>
          <w:bCs/>
          <w:color w:val="000000" w:themeColor="text1"/>
          <w:sz w:val="20"/>
          <w:szCs w:val="20"/>
          <w:lang w:val="uk-UA"/>
        </w:rPr>
        <w:t xml:space="preserve">** </w:t>
      </w:r>
      <w:r w:rsidRPr="002C2A82">
        <w:rPr>
          <w:rFonts w:ascii="Times New Roman" w:eastAsia="Times New Roman" w:hAnsi="Times New Roman" w:cs="Times New Roman"/>
          <w:color w:val="000000" w:themeColor="text1"/>
          <w:sz w:val="20"/>
          <w:szCs w:val="20"/>
          <w:lang w:val="uk-UA"/>
        </w:rPr>
        <w:t>не буде очікувати кінцевого терміну подання пропозицій і почне обробляти отримані пропозиції по мірі їх надходження. Це пришвидшить процес, як обробки пропозицій так і прийняття рішення.</w:t>
      </w:r>
    </w:p>
    <w:p w:rsidR="00D7387D" w:rsidRPr="002C2A82" w:rsidRDefault="00D7387D" w:rsidP="00D7387D">
      <w:pPr>
        <w:tabs>
          <w:tab w:val="left" w:pos="6915"/>
        </w:tabs>
        <w:spacing w:after="120" w:line="240" w:lineRule="auto"/>
        <w:rPr>
          <w:rFonts w:ascii="Times New Roman" w:eastAsia="Times New Roman" w:hAnsi="Times New Roman" w:cs="Times New Roman"/>
          <w:color w:val="000000" w:themeColor="text1"/>
          <w:sz w:val="20"/>
          <w:szCs w:val="20"/>
          <w:lang w:val="uk-UA"/>
        </w:rPr>
      </w:pPr>
    </w:p>
    <w:p w:rsidR="00D7387D" w:rsidRPr="002C2A82" w:rsidRDefault="00D7387D" w:rsidP="00D7387D">
      <w:pPr>
        <w:spacing w:after="120" w:line="240" w:lineRule="auto"/>
        <w:rPr>
          <w:rFonts w:ascii="Times New Roman" w:hAnsi="Times New Roman" w:cs="Times New Roman"/>
          <w:b/>
          <w:sz w:val="20"/>
          <w:szCs w:val="20"/>
          <w:lang w:val="uk-UA"/>
        </w:rPr>
      </w:pPr>
      <w:r w:rsidRPr="002C2A82">
        <w:rPr>
          <w:rFonts w:ascii="Times New Roman" w:hAnsi="Times New Roman" w:cs="Times New Roman"/>
          <w:b/>
          <w:sz w:val="20"/>
          <w:szCs w:val="20"/>
          <w:lang w:val="uk-UA"/>
        </w:rPr>
        <w:t>3. УЧАСТЬ ТА КВАЛІФІКАЦІЯ</w:t>
      </w:r>
    </w:p>
    <w:p w:rsidR="00D7387D" w:rsidRPr="002C2A82" w:rsidRDefault="00D7387D" w:rsidP="00D7387D">
      <w:pPr>
        <w:spacing w:after="120" w:line="240" w:lineRule="auto"/>
        <w:rPr>
          <w:rFonts w:ascii="Times New Roman" w:hAnsi="Times New Roman" w:cs="Times New Roman"/>
          <w:sz w:val="20"/>
          <w:szCs w:val="20"/>
          <w:lang w:val="uk-UA"/>
        </w:rPr>
      </w:pPr>
      <w:r w:rsidRPr="002C2A82">
        <w:rPr>
          <w:rFonts w:ascii="Times New Roman" w:hAnsi="Times New Roman" w:cs="Times New Roman"/>
          <w:sz w:val="20"/>
          <w:szCs w:val="20"/>
          <w:lang w:val="uk-UA"/>
        </w:rPr>
        <w:t>Конкурс відкритий для всіх постачальників, які можуть надати відповідні до запиту товари (Фізичні особи,  Фізичні особи підприємці, Товариства з обмеженою відповідальністю, Приватні підприємства, як на загальних умовах оподаткування, так і неплатників Податку на додану вартість).</w:t>
      </w:r>
    </w:p>
    <w:p w:rsidR="00D7387D" w:rsidRPr="002C2A82" w:rsidRDefault="00D7387D" w:rsidP="00D7387D">
      <w:pPr>
        <w:spacing w:after="120" w:line="240" w:lineRule="auto"/>
        <w:rPr>
          <w:rFonts w:ascii="Times New Roman" w:hAnsi="Times New Roman" w:cs="Times New Roman"/>
          <w:sz w:val="20"/>
          <w:szCs w:val="20"/>
          <w:lang w:val="uk-UA"/>
        </w:rPr>
      </w:pPr>
      <w:r w:rsidRPr="002C2A82">
        <w:rPr>
          <w:rFonts w:ascii="Times New Roman" w:hAnsi="Times New Roman" w:cs="Times New Roman"/>
          <w:sz w:val="20"/>
          <w:szCs w:val="20"/>
          <w:lang w:val="uk-UA"/>
        </w:rPr>
        <w:t>Учасник тендеру повинен належним чином бути зареєстрованим в Україні та не мати відкритих судових проваджень, боргових зобов’язань, що можуть призвести до арешту рахунків та активів учасника.</w:t>
      </w:r>
    </w:p>
    <w:p w:rsidR="00D7387D" w:rsidRPr="002C2A82" w:rsidRDefault="00D7387D" w:rsidP="00D7387D">
      <w:pPr>
        <w:jc w:val="both"/>
        <w:textAlignment w:val="baseline"/>
        <w:rPr>
          <w:rFonts w:ascii="Times New Roman" w:hAnsi="Times New Roman" w:cs="Times New Roman"/>
          <w:sz w:val="20"/>
          <w:szCs w:val="20"/>
          <w:lang w:val="uk-UA"/>
        </w:rPr>
      </w:pPr>
      <w:r w:rsidRPr="002C2A82">
        <w:rPr>
          <w:rFonts w:ascii="Times New Roman" w:hAnsi="Times New Roman" w:cs="Times New Roman"/>
          <w:sz w:val="20"/>
          <w:szCs w:val="20"/>
          <w:lang w:val="uk-UA"/>
        </w:rPr>
        <w:t>Учасник має право подати тільки одну тендерну пропозицію.</w:t>
      </w:r>
    </w:p>
    <w:p w:rsidR="00D7387D" w:rsidRPr="002C2A82" w:rsidRDefault="00D7387D" w:rsidP="00D7387D">
      <w:pPr>
        <w:spacing w:after="120" w:line="240" w:lineRule="auto"/>
        <w:rPr>
          <w:rFonts w:ascii="Times New Roman" w:hAnsi="Times New Roman" w:cs="Times New Roman"/>
          <w:sz w:val="20"/>
          <w:szCs w:val="20"/>
          <w:lang w:val="uk-UA"/>
        </w:rPr>
      </w:pPr>
      <w:r w:rsidRPr="002C2A82">
        <w:rPr>
          <w:rFonts w:ascii="Times New Roman" w:hAnsi="Times New Roman" w:cs="Times New Roman"/>
          <w:sz w:val="20"/>
          <w:szCs w:val="20"/>
          <w:lang w:val="uk-UA"/>
        </w:rPr>
        <w:t xml:space="preserve">Учасники тендера не повинні бути пов'язані прямо або непрямо з фірмою/експертами, яких Карітас залучав для надання послуг щодо розробки проєктів, технічних умов або інших документів для закупівлі товарів/послуг за цим запитом ні в теперішньому, ні в минулому. </w:t>
      </w:r>
    </w:p>
    <w:p w:rsidR="00D7387D" w:rsidRPr="002C2A82" w:rsidRDefault="00D7387D" w:rsidP="00D7387D">
      <w:pPr>
        <w:spacing w:after="120" w:line="240" w:lineRule="auto"/>
        <w:rPr>
          <w:rFonts w:ascii="Times New Roman" w:hAnsi="Times New Roman" w:cs="Times New Roman"/>
          <w:sz w:val="20"/>
          <w:szCs w:val="20"/>
          <w:lang w:val="uk-UA"/>
        </w:rPr>
      </w:pPr>
      <w:r w:rsidRPr="002C2A82">
        <w:rPr>
          <w:rFonts w:ascii="Times New Roman" w:hAnsi="Times New Roman" w:cs="Times New Roman"/>
          <w:sz w:val="20"/>
          <w:szCs w:val="20"/>
          <w:lang w:val="uk-UA"/>
        </w:rPr>
        <w:t xml:space="preserve">Пропозиції учасників тендеру не буде розглянуто, якщо, на момент подання пропозиції: </w:t>
      </w:r>
    </w:p>
    <w:p w:rsidR="00D7387D" w:rsidRPr="002C2A82" w:rsidRDefault="00D7387D" w:rsidP="00D7387D">
      <w:pPr>
        <w:spacing w:after="120" w:line="240" w:lineRule="auto"/>
        <w:ind w:left="284"/>
        <w:rPr>
          <w:rFonts w:ascii="Times New Roman" w:hAnsi="Times New Roman" w:cs="Times New Roman"/>
          <w:sz w:val="20"/>
          <w:szCs w:val="20"/>
          <w:lang w:val="uk-UA"/>
        </w:rPr>
      </w:pPr>
      <w:r w:rsidRPr="002C2A82">
        <w:rPr>
          <w:rFonts w:ascii="Times New Roman" w:hAnsi="Times New Roman" w:cs="Times New Roman"/>
          <w:sz w:val="20"/>
          <w:szCs w:val="20"/>
          <w:lang w:val="uk-UA"/>
        </w:rPr>
        <w:t>•</w:t>
      </w:r>
      <w:r w:rsidRPr="002C2A82">
        <w:rPr>
          <w:rFonts w:ascii="Times New Roman" w:hAnsi="Times New Roman" w:cs="Times New Roman"/>
          <w:sz w:val="20"/>
          <w:szCs w:val="20"/>
          <w:lang w:val="uk-UA"/>
        </w:rPr>
        <w:tab/>
        <w:t xml:space="preserve">вони вже були усунені Карітас або іншими органами ООН, Світового банку або міжнародними суспільними організаціями; </w:t>
      </w:r>
    </w:p>
    <w:p w:rsidR="00D7387D" w:rsidRPr="002C2A82" w:rsidRDefault="00D7387D" w:rsidP="00D7387D">
      <w:pPr>
        <w:spacing w:after="120" w:line="240" w:lineRule="auto"/>
        <w:ind w:left="284"/>
        <w:rPr>
          <w:rFonts w:ascii="Times New Roman" w:hAnsi="Times New Roman" w:cs="Times New Roman"/>
          <w:sz w:val="20"/>
          <w:szCs w:val="20"/>
          <w:lang w:val="uk-UA"/>
        </w:rPr>
      </w:pPr>
      <w:r w:rsidRPr="002C2A82">
        <w:rPr>
          <w:rFonts w:ascii="Times New Roman" w:hAnsi="Times New Roman" w:cs="Times New Roman"/>
          <w:sz w:val="20"/>
          <w:szCs w:val="20"/>
          <w:lang w:val="uk-UA"/>
        </w:rPr>
        <w:t>•</w:t>
      </w:r>
      <w:r w:rsidRPr="002C2A82">
        <w:rPr>
          <w:rFonts w:ascii="Times New Roman" w:hAnsi="Times New Roman" w:cs="Times New Roman"/>
          <w:sz w:val="20"/>
          <w:szCs w:val="20"/>
          <w:lang w:val="uk-UA"/>
        </w:rPr>
        <w:tab/>
        <w:t xml:space="preserve">найменування учасників тендера пов'язані з тероризмом та включені в перелік осіб та організацій, які пов'язані з тероризмом, опублікованим Європейським Союзом, урядом США, Радою Безпеки ООН, Радою національної безпеки і оборони України;  </w:t>
      </w:r>
    </w:p>
    <w:p w:rsidR="00D7387D" w:rsidRPr="002C2A82" w:rsidRDefault="00D7387D" w:rsidP="00D7387D">
      <w:pPr>
        <w:spacing w:after="120" w:line="240" w:lineRule="auto"/>
        <w:ind w:left="284"/>
        <w:rPr>
          <w:rFonts w:ascii="Times New Roman" w:hAnsi="Times New Roman" w:cs="Times New Roman"/>
          <w:sz w:val="20"/>
          <w:szCs w:val="20"/>
          <w:lang w:val="uk-UA"/>
        </w:rPr>
      </w:pPr>
      <w:r w:rsidRPr="002C2A82">
        <w:rPr>
          <w:rFonts w:ascii="Times New Roman" w:hAnsi="Times New Roman" w:cs="Times New Roman"/>
          <w:sz w:val="20"/>
          <w:szCs w:val="20"/>
          <w:lang w:val="uk-UA"/>
        </w:rPr>
        <w:t>•</w:t>
      </w:r>
      <w:r w:rsidRPr="002C2A82">
        <w:rPr>
          <w:rFonts w:ascii="Times New Roman" w:hAnsi="Times New Roman" w:cs="Times New Roman"/>
          <w:sz w:val="20"/>
          <w:szCs w:val="20"/>
          <w:lang w:val="uk-UA"/>
        </w:rPr>
        <w:tab/>
        <w:t xml:space="preserve">учасники тендера відмовляються виконувати вимоги щодо захисту осіб від сексуальної експлуатації та домагання під час здійснення операцій із надання гуманітарної допомоги та кодексу етики й стандартів розголошення інформації. </w:t>
      </w:r>
    </w:p>
    <w:p w:rsidR="00D7387D" w:rsidRPr="002C2A82" w:rsidRDefault="00D7387D" w:rsidP="00D7387D">
      <w:pPr>
        <w:spacing w:after="120" w:line="240" w:lineRule="auto"/>
        <w:rPr>
          <w:rFonts w:ascii="Times New Roman" w:hAnsi="Times New Roman" w:cs="Times New Roman"/>
          <w:sz w:val="20"/>
          <w:szCs w:val="20"/>
          <w:lang w:val="uk-UA"/>
        </w:rPr>
      </w:pPr>
      <w:r w:rsidRPr="002C2A82">
        <w:rPr>
          <w:rFonts w:ascii="Times New Roman" w:hAnsi="Times New Roman" w:cs="Times New Roman"/>
          <w:sz w:val="20"/>
          <w:szCs w:val="20"/>
          <w:lang w:val="uk-UA"/>
        </w:rPr>
        <w:t>Крім того, умовою ведення бізнесу з Карітас  Золочів є співробітництво з Карітас України або її агентом та здійснення оцінки, проведення перевірки, аудиту, інспекцій, підтвердження гарантій, попередження та виявлення шахрайства, розслідування та здійснення інших дій постачальниками, їхніми дочірніми підприємствами, агентами, посередниками та довірителями. Відмова повноцінно співпрацювати з метою проведення розслідувань вважатиметься достатньою підставою, щоб анулювати або розірвати контракт та включити постачальника в перелік заборонених постачальників Карітас.</w:t>
      </w:r>
    </w:p>
    <w:p w:rsidR="00D7387D" w:rsidRPr="002C2A82" w:rsidRDefault="00D7387D" w:rsidP="00D7387D">
      <w:pPr>
        <w:spacing w:after="120" w:line="240" w:lineRule="auto"/>
        <w:rPr>
          <w:rFonts w:ascii="Times New Roman" w:hAnsi="Times New Roman" w:cs="Times New Roman"/>
          <w:sz w:val="20"/>
          <w:szCs w:val="20"/>
          <w:lang w:val="uk-UA"/>
        </w:rPr>
      </w:pPr>
    </w:p>
    <w:p w:rsidR="00D7387D" w:rsidRPr="002C2A82" w:rsidRDefault="00D7387D" w:rsidP="00D7387D">
      <w:pPr>
        <w:spacing w:after="120" w:line="240" w:lineRule="auto"/>
        <w:rPr>
          <w:rFonts w:ascii="Times New Roman" w:hAnsi="Times New Roman" w:cs="Times New Roman"/>
          <w:b/>
          <w:sz w:val="20"/>
          <w:szCs w:val="20"/>
          <w:lang w:val="uk-UA"/>
        </w:rPr>
      </w:pPr>
      <w:r w:rsidRPr="002C2A82">
        <w:rPr>
          <w:rFonts w:ascii="Times New Roman" w:hAnsi="Times New Roman" w:cs="Times New Roman"/>
          <w:b/>
          <w:sz w:val="20"/>
          <w:szCs w:val="20"/>
          <w:lang w:val="uk-UA"/>
        </w:rPr>
        <w:t>4. ВАЛЮТА</w:t>
      </w:r>
    </w:p>
    <w:p w:rsidR="00D7387D" w:rsidRPr="002C2A82" w:rsidRDefault="00D7387D" w:rsidP="00D7387D">
      <w:pPr>
        <w:spacing w:after="120" w:line="240" w:lineRule="auto"/>
        <w:rPr>
          <w:rFonts w:ascii="Times New Roman" w:hAnsi="Times New Roman" w:cs="Times New Roman"/>
          <w:sz w:val="20"/>
          <w:szCs w:val="20"/>
          <w:lang w:val="uk-UA"/>
        </w:rPr>
      </w:pPr>
      <w:r w:rsidRPr="002C2A82">
        <w:rPr>
          <w:rFonts w:ascii="Times New Roman" w:hAnsi="Times New Roman" w:cs="Times New Roman"/>
          <w:sz w:val="20"/>
          <w:szCs w:val="20"/>
          <w:lang w:val="uk-UA"/>
        </w:rPr>
        <w:t>Пропозиції повинні бути представлені в гривнях та включають усі податки та збори згідно українського законодавства (в т. ч. ПДВ) та/або вказати пільгу та підставу згідно з якої постачання Товару звільняється від певних податків/зборів.</w:t>
      </w:r>
    </w:p>
    <w:p w:rsidR="00D7387D" w:rsidRPr="002C2A82" w:rsidRDefault="00D7387D" w:rsidP="00D7387D">
      <w:pPr>
        <w:spacing w:after="120" w:line="240" w:lineRule="auto"/>
        <w:rPr>
          <w:rFonts w:ascii="Times New Roman" w:hAnsi="Times New Roman" w:cs="Times New Roman"/>
          <w:sz w:val="20"/>
          <w:szCs w:val="20"/>
          <w:lang w:val="uk-UA"/>
        </w:rPr>
      </w:pPr>
    </w:p>
    <w:p w:rsidR="00D7387D" w:rsidRPr="002C2A82" w:rsidRDefault="00D7387D" w:rsidP="00D7387D">
      <w:pPr>
        <w:spacing w:after="120" w:line="240" w:lineRule="auto"/>
        <w:rPr>
          <w:rFonts w:ascii="Times New Roman" w:hAnsi="Times New Roman" w:cs="Times New Roman"/>
          <w:b/>
          <w:sz w:val="20"/>
          <w:szCs w:val="20"/>
          <w:lang w:val="uk-UA"/>
        </w:rPr>
      </w:pPr>
      <w:r w:rsidRPr="002C2A82">
        <w:rPr>
          <w:rFonts w:ascii="Times New Roman" w:hAnsi="Times New Roman" w:cs="Times New Roman"/>
          <w:b/>
          <w:sz w:val="20"/>
          <w:szCs w:val="20"/>
          <w:lang w:val="uk-UA"/>
        </w:rPr>
        <w:t>5. ТЕРМІН ДІЇ ПРОПОЗИЦІЇ</w:t>
      </w:r>
    </w:p>
    <w:p w:rsidR="00D7387D" w:rsidRPr="002C2A82" w:rsidRDefault="00D7387D" w:rsidP="00D7387D">
      <w:pPr>
        <w:spacing w:after="120" w:line="240" w:lineRule="auto"/>
        <w:rPr>
          <w:rFonts w:ascii="Times New Roman" w:hAnsi="Times New Roman" w:cs="Times New Roman"/>
          <w:sz w:val="20"/>
          <w:szCs w:val="20"/>
          <w:lang w:val="uk-UA"/>
        </w:rPr>
      </w:pPr>
      <w:r w:rsidRPr="002C2A82">
        <w:rPr>
          <w:rFonts w:ascii="Times New Roman" w:hAnsi="Times New Roman" w:cs="Times New Roman"/>
          <w:sz w:val="20"/>
          <w:szCs w:val="20"/>
          <w:lang w:val="uk-UA"/>
        </w:rPr>
        <w:lastRenderedPageBreak/>
        <w:t>Тендерні пропозиції вважаються дійсними протягом 30 днів із дати кінцевого строку подання тендерних пропозицій. Тендерні пропозиції залишаються дійсними протягом зазначеного в тендерній документації строку, який у разі необхідності може бути продовжений.</w:t>
      </w:r>
    </w:p>
    <w:p w:rsidR="00D7387D" w:rsidRPr="002C2A82" w:rsidRDefault="00D7387D" w:rsidP="00D7387D">
      <w:pPr>
        <w:spacing w:after="120" w:line="240" w:lineRule="auto"/>
        <w:rPr>
          <w:rFonts w:ascii="Times New Roman" w:hAnsi="Times New Roman" w:cs="Times New Roman"/>
          <w:sz w:val="20"/>
          <w:szCs w:val="20"/>
          <w:lang w:val="uk-UA"/>
        </w:rPr>
      </w:pPr>
      <w:r w:rsidRPr="002C2A82">
        <w:rPr>
          <w:rFonts w:ascii="Times New Roman" w:hAnsi="Times New Roman" w:cs="Times New Roman"/>
          <w:sz w:val="20"/>
          <w:szCs w:val="20"/>
          <w:lang w:val="uk-UA"/>
        </w:rPr>
        <w:t>Пропозиція учасника з періодом менш 30 днів, може бути відхилена як така, що не відповідає вимогам.</w:t>
      </w:r>
    </w:p>
    <w:p w:rsidR="00D7387D" w:rsidRPr="002C2A82" w:rsidRDefault="00D7387D" w:rsidP="00D7387D">
      <w:pPr>
        <w:spacing w:after="120" w:line="240" w:lineRule="auto"/>
        <w:rPr>
          <w:rFonts w:ascii="Times New Roman" w:hAnsi="Times New Roman" w:cs="Times New Roman"/>
          <w:sz w:val="20"/>
          <w:szCs w:val="20"/>
          <w:lang w:val="uk-UA"/>
        </w:rPr>
      </w:pPr>
    </w:p>
    <w:p w:rsidR="00D7387D" w:rsidRPr="002C2A82" w:rsidRDefault="00D7387D" w:rsidP="00D7387D">
      <w:pPr>
        <w:spacing w:after="120" w:line="240" w:lineRule="auto"/>
        <w:rPr>
          <w:rFonts w:ascii="Times New Roman" w:hAnsi="Times New Roman" w:cs="Times New Roman"/>
          <w:b/>
          <w:sz w:val="20"/>
          <w:szCs w:val="20"/>
          <w:lang w:val="uk-UA"/>
        </w:rPr>
      </w:pPr>
      <w:r w:rsidRPr="002C2A82">
        <w:rPr>
          <w:rFonts w:ascii="Times New Roman" w:hAnsi="Times New Roman" w:cs="Times New Roman"/>
          <w:b/>
          <w:sz w:val="20"/>
          <w:szCs w:val="20"/>
          <w:lang w:val="uk-UA"/>
        </w:rPr>
        <w:t>6. МОВА ТЕНДЕРУ</w:t>
      </w:r>
    </w:p>
    <w:p w:rsidR="00D7387D" w:rsidRPr="002C2A82" w:rsidRDefault="00D7387D" w:rsidP="00D7387D">
      <w:pPr>
        <w:spacing w:after="120" w:line="240" w:lineRule="auto"/>
        <w:rPr>
          <w:rFonts w:ascii="Times New Roman" w:hAnsi="Times New Roman" w:cs="Times New Roman"/>
          <w:sz w:val="20"/>
          <w:szCs w:val="20"/>
          <w:lang w:val="uk-UA"/>
        </w:rPr>
      </w:pPr>
      <w:r w:rsidRPr="002C2A82">
        <w:rPr>
          <w:rFonts w:ascii="Times New Roman" w:hAnsi="Times New Roman" w:cs="Times New Roman"/>
          <w:sz w:val="20"/>
          <w:szCs w:val="20"/>
          <w:lang w:val="uk-UA"/>
        </w:rPr>
        <w:t>Пропозиції, уся кореспонденція та документи, що стосуються тендеру, мають бути складені англійською або українською мовою.</w:t>
      </w:r>
    </w:p>
    <w:p w:rsidR="00D7387D" w:rsidRPr="002C2A82" w:rsidRDefault="00D7387D" w:rsidP="00D7387D">
      <w:pPr>
        <w:spacing w:after="120" w:line="240" w:lineRule="auto"/>
        <w:rPr>
          <w:rFonts w:ascii="Times New Roman" w:hAnsi="Times New Roman" w:cs="Times New Roman"/>
          <w:b/>
          <w:sz w:val="20"/>
          <w:szCs w:val="20"/>
          <w:lang w:val="uk-UA"/>
        </w:rPr>
      </w:pPr>
    </w:p>
    <w:p w:rsidR="00D7387D" w:rsidRPr="002C2A82" w:rsidRDefault="00D7387D" w:rsidP="00D7387D">
      <w:pPr>
        <w:spacing w:after="120" w:line="240" w:lineRule="auto"/>
        <w:rPr>
          <w:rFonts w:ascii="Times New Roman" w:hAnsi="Times New Roman" w:cs="Times New Roman"/>
          <w:b/>
          <w:sz w:val="20"/>
          <w:szCs w:val="20"/>
          <w:lang w:val="uk-UA"/>
        </w:rPr>
      </w:pPr>
      <w:r w:rsidRPr="002C2A82">
        <w:rPr>
          <w:rFonts w:ascii="Times New Roman" w:hAnsi="Times New Roman" w:cs="Times New Roman"/>
          <w:b/>
          <w:sz w:val="20"/>
          <w:szCs w:val="20"/>
          <w:lang w:val="uk-UA"/>
        </w:rPr>
        <w:t>7. ПОДАННЯ ТЕНДЕРНИХ ПРОПОЗИЦІЙ</w:t>
      </w:r>
    </w:p>
    <w:p w:rsidR="00D7387D" w:rsidRPr="002C2A82" w:rsidRDefault="00D7387D" w:rsidP="00D7387D">
      <w:pPr>
        <w:spacing w:after="120" w:line="240" w:lineRule="auto"/>
        <w:rPr>
          <w:rFonts w:ascii="Times New Roman" w:hAnsi="Times New Roman" w:cs="Times New Roman"/>
          <w:sz w:val="20"/>
          <w:szCs w:val="20"/>
          <w:lang w:val="uk-UA"/>
        </w:rPr>
      </w:pPr>
      <w:r w:rsidRPr="002C2A82">
        <w:rPr>
          <w:rFonts w:ascii="Times New Roman" w:hAnsi="Times New Roman" w:cs="Times New Roman"/>
          <w:sz w:val="20"/>
          <w:szCs w:val="20"/>
          <w:lang w:val="uk-UA"/>
        </w:rPr>
        <w:t xml:space="preserve">Тендерна пропозиція повинна бути подана </w:t>
      </w:r>
      <w:r w:rsidRPr="002C2A82">
        <w:rPr>
          <w:rFonts w:ascii="Times New Roman" w:hAnsi="Times New Roman" w:cs="Times New Roman"/>
          <w:b/>
          <w:sz w:val="20"/>
          <w:szCs w:val="20"/>
          <w:lang w:val="uk-UA"/>
        </w:rPr>
        <w:t>виключно</w:t>
      </w:r>
      <w:r w:rsidRPr="002C2A82">
        <w:rPr>
          <w:rFonts w:ascii="Times New Roman" w:hAnsi="Times New Roman" w:cs="Times New Roman"/>
          <w:sz w:val="20"/>
          <w:szCs w:val="20"/>
          <w:lang w:val="uk-UA"/>
        </w:rPr>
        <w:t xml:space="preserve"> на e-mail до </w:t>
      </w:r>
      <w:hyperlink r:id="rId6" w:history="1">
        <w:r w:rsidRPr="002C2A82">
          <w:rPr>
            <w:rStyle w:val="a3"/>
            <w:rFonts w:ascii="Times New Roman" w:hAnsi="Times New Roman" w:cs="Times New Roman"/>
            <w:sz w:val="20"/>
            <w:szCs w:val="20"/>
            <w:lang w:val="uk-UA"/>
          </w:rPr>
          <w:t>caritas.zolochiv@gmail.com</w:t>
        </w:r>
      </w:hyperlink>
      <w:r w:rsidRPr="002C2A82">
        <w:rPr>
          <w:rFonts w:ascii="Times New Roman" w:hAnsi="Times New Roman" w:cs="Times New Roman"/>
          <w:sz w:val="20"/>
          <w:szCs w:val="20"/>
          <w:lang w:val="uk-UA"/>
        </w:rPr>
        <w:t xml:space="preserve"> </w:t>
      </w:r>
    </w:p>
    <w:p w:rsidR="00D7387D" w:rsidRPr="002C2A82" w:rsidRDefault="00D7387D" w:rsidP="00D7387D">
      <w:pPr>
        <w:spacing w:after="120" w:line="240" w:lineRule="auto"/>
        <w:rPr>
          <w:rFonts w:ascii="Times New Roman" w:hAnsi="Times New Roman" w:cs="Times New Roman"/>
          <w:sz w:val="20"/>
          <w:szCs w:val="20"/>
          <w:lang w:val="uk-UA"/>
        </w:rPr>
      </w:pPr>
      <w:r w:rsidRPr="002C2A82">
        <w:rPr>
          <w:rFonts w:ascii="Times New Roman" w:hAnsi="Times New Roman" w:cs="Times New Roman"/>
          <w:sz w:val="20"/>
          <w:szCs w:val="20"/>
          <w:lang w:val="uk-UA"/>
        </w:rPr>
        <w:t xml:space="preserve">Заголовок листа e-mail: </w:t>
      </w:r>
      <w:r w:rsidRPr="002C2A82">
        <w:rPr>
          <w:rFonts w:ascii="Times New Roman" w:hAnsi="Times New Roman" w:cs="Times New Roman"/>
          <w:b/>
          <w:bCs/>
          <w:sz w:val="20"/>
          <w:szCs w:val="20"/>
          <w:lang w:val="uk-UA"/>
        </w:rPr>
        <w:t>RFQ20250704.01</w:t>
      </w:r>
      <w:r w:rsidRPr="002C2A82">
        <w:rPr>
          <w:rFonts w:ascii="Times New Roman" w:eastAsia="Times New Roman" w:hAnsi="Times New Roman" w:cs="Times New Roman"/>
          <w:b/>
          <w:bCs/>
          <w:snapToGrid w:val="0"/>
          <w:sz w:val="20"/>
          <w:szCs w:val="20"/>
          <w:lang w:val="uk-UA"/>
        </w:rPr>
        <w:t xml:space="preserve"> </w:t>
      </w:r>
      <w:r w:rsidRPr="002C2A82">
        <w:rPr>
          <w:rFonts w:ascii="Times New Roman" w:hAnsi="Times New Roman" w:cs="Times New Roman"/>
          <w:b/>
          <w:bCs/>
          <w:sz w:val="20"/>
          <w:szCs w:val="20"/>
          <w:lang w:val="uk-UA"/>
        </w:rPr>
        <w:t>Транспортний засіб</w:t>
      </w:r>
    </w:p>
    <w:p w:rsidR="00D7387D" w:rsidRPr="002C2A82" w:rsidRDefault="00D7387D" w:rsidP="00D7387D">
      <w:pPr>
        <w:spacing w:after="120" w:line="240" w:lineRule="auto"/>
        <w:rPr>
          <w:rFonts w:ascii="Times New Roman" w:hAnsi="Times New Roman" w:cs="Times New Roman"/>
          <w:sz w:val="20"/>
          <w:szCs w:val="20"/>
          <w:lang w:val="uk-UA"/>
        </w:rPr>
      </w:pPr>
      <w:r w:rsidRPr="002C2A82">
        <w:rPr>
          <w:rFonts w:ascii="Times New Roman" w:eastAsia="Times New Roman" w:hAnsi="Times New Roman" w:cs="Times New Roman"/>
          <w:color w:val="000000" w:themeColor="text1"/>
          <w:sz w:val="20"/>
          <w:szCs w:val="20"/>
          <w:lang w:val="uk-UA"/>
        </w:rPr>
        <w:t>У разі отримання не достатньої кількості пропозицій для завершення тендеру, БО « БФ «Карітас Золочів УГКЦ» може подовжити тендер на термін не менш 7 календарних днів.</w:t>
      </w:r>
    </w:p>
    <w:p w:rsidR="00D7387D" w:rsidRPr="002C2A82" w:rsidRDefault="00D7387D" w:rsidP="00D7387D">
      <w:pPr>
        <w:spacing w:after="120" w:line="240" w:lineRule="auto"/>
        <w:rPr>
          <w:rFonts w:ascii="Times New Roman" w:hAnsi="Times New Roman" w:cs="Times New Roman"/>
          <w:sz w:val="20"/>
          <w:szCs w:val="20"/>
          <w:lang w:val="uk-UA"/>
        </w:rPr>
      </w:pPr>
    </w:p>
    <w:p w:rsidR="00D7387D" w:rsidRPr="002C2A82" w:rsidRDefault="00D7387D" w:rsidP="00D7387D">
      <w:pPr>
        <w:spacing w:after="120" w:line="240" w:lineRule="auto"/>
        <w:rPr>
          <w:rFonts w:ascii="Times New Roman" w:hAnsi="Times New Roman" w:cs="Times New Roman"/>
          <w:b/>
          <w:sz w:val="20"/>
          <w:szCs w:val="20"/>
          <w:lang w:val="uk-UA"/>
        </w:rPr>
      </w:pPr>
      <w:r w:rsidRPr="002C2A82">
        <w:rPr>
          <w:rFonts w:ascii="Times New Roman" w:hAnsi="Times New Roman" w:cs="Times New Roman"/>
          <w:b/>
          <w:sz w:val="20"/>
          <w:szCs w:val="20"/>
          <w:lang w:val="uk-UA"/>
        </w:rPr>
        <w:t>9. ЗМІСТ ПРОПОЗИЦІЇ</w:t>
      </w:r>
    </w:p>
    <w:p w:rsidR="00D7387D" w:rsidRPr="002C2A82" w:rsidRDefault="00D7387D" w:rsidP="00D7387D">
      <w:pPr>
        <w:spacing w:after="120" w:line="240" w:lineRule="auto"/>
        <w:rPr>
          <w:rFonts w:ascii="Times New Roman" w:hAnsi="Times New Roman" w:cs="Times New Roman"/>
          <w:sz w:val="20"/>
          <w:szCs w:val="20"/>
          <w:lang w:val="uk-UA"/>
        </w:rPr>
      </w:pPr>
      <w:r w:rsidRPr="002C2A82">
        <w:rPr>
          <w:rFonts w:ascii="Times New Roman" w:hAnsi="Times New Roman" w:cs="Times New Roman"/>
          <w:sz w:val="20"/>
          <w:szCs w:val="20"/>
          <w:lang w:val="uk-UA"/>
        </w:rPr>
        <w:t>Ваша пропозиція повинна містити наступні документи</w:t>
      </w:r>
    </w:p>
    <w:p w:rsidR="00D7387D" w:rsidRPr="002C2A82" w:rsidRDefault="00D7387D" w:rsidP="00D7387D">
      <w:pPr>
        <w:spacing w:after="120" w:line="240" w:lineRule="auto"/>
        <w:rPr>
          <w:rFonts w:ascii="Times New Roman" w:hAnsi="Times New Roman" w:cs="Times New Roman"/>
          <w:sz w:val="20"/>
          <w:szCs w:val="20"/>
          <w:lang w:val="uk-UA"/>
        </w:rPr>
      </w:pPr>
      <w:r w:rsidRPr="002C2A82">
        <w:rPr>
          <w:rFonts w:ascii="Times New Roman" w:hAnsi="Times New Roman" w:cs="Times New Roman"/>
          <w:sz w:val="20"/>
          <w:szCs w:val="20"/>
          <w:lang w:val="uk-UA"/>
        </w:rPr>
        <w:t>а) Документи що підтверджують учасника тендеру:</w:t>
      </w:r>
    </w:p>
    <w:p w:rsidR="00D7387D" w:rsidRPr="002C2A82" w:rsidRDefault="00D7387D" w:rsidP="00D7387D">
      <w:pPr>
        <w:pStyle w:val="a4"/>
        <w:numPr>
          <w:ilvl w:val="0"/>
          <w:numId w:val="4"/>
        </w:numPr>
        <w:spacing w:after="120"/>
        <w:ind w:left="714" w:hanging="357"/>
        <w:contextualSpacing w:val="0"/>
        <w:jc w:val="left"/>
        <w:rPr>
          <w:rFonts w:cs="Times New Roman"/>
          <w:sz w:val="20"/>
          <w:szCs w:val="20"/>
        </w:rPr>
      </w:pPr>
      <w:r w:rsidRPr="002C2A82">
        <w:rPr>
          <w:rFonts w:cs="Times New Roman"/>
          <w:sz w:val="20"/>
          <w:szCs w:val="20"/>
        </w:rPr>
        <w:t>для фізичних осіб – паспорт (або довідка про тимчасове/постійне проживання, посвідчення біженця, документ про тимчасовий захист), ІПН</w:t>
      </w:r>
    </w:p>
    <w:p w:rsidR="00D7387D" w:rsidRPr="002C2A82" w:rsidRDefault="00D7387D" w:rsidP="00D7387D">
      <w:pPr>
        <w:pStyle w:val="a4"/>
        <w:numPr>
          <w:ilvl w:val="0"/>
          <w:numId w:val="4"/>
        </w:numPr>
        <w:spacing w:after="120"/>
        <w:ind w:left="714" w:hanging="357"/>
        <w:contextualSpacing w:val="0"/>
        <w:jc w:val="left"/>
        <w:rPr>
          <w:rFonts w:cs="Times New Roman"/>
          <w:sz w:val="20"/>
          <w:szCs w:val="20"/>
        </w:rPr>
      </w:pPr>
      <w:r w:rsidRPr="002C2A82">
        <w:rPr>
          <w:rFonts w:cs="Times New Roman"/>
          <w:sz w:val="20"/>
          <w:szCs w:val="20"/>
        </w:rPr>
        <w:t>для фізичних осіб-підприємців - витяг з ЄДР (або виписку не старшу за 2024 рік), витяг з реєстру платників податку</w:t>
      </w:r>
    </w:p>
    <w:p w:rsidR="00D7387D" w:rsidRPr="002C2A82" w:rsidRDefault="00D7387D" w:rsidP="00D7387D">
      <w:pPr>
        <w:pStyle w:val="a4"/>
        <w:numPr>
          <w:ilvl w:val="0"/>
          <w:numId w:val="4"/>
        </w:numPr>
        <w:spacing w:after="120"/>
        <w:jc w:val="left"/>
        <w:rPr>
          <w:rFonts w:cs="Times New Roman"/>
          <w:sz w:val="20"/>
          <w:szCs w:val="20"/>
        </w:rPr>
      </w:pPr>
      <w:r w:rsidRPr="002C2A82">
        <w:rPr>
          <w:rFonts w:cs="Times New Roman"/>
          <w:sz w:val="20"/>
          <w:szCs w:val="20"/>
        </w:rPr>
        <w:t>для юридичних осіб - витяг з ЄДР (або виписку не старшу за 2024 рік), витяг з реєстру платників податку, Статут, наказ на призначення директора</w:t>
      </w:r>
    </w:p>
    <w:p w:rsidR="00D7387D" w:rsidRPr="002C2A82" w:rsidRDefault="00D7387D" w:rsidP="00D7387D">
      <w:pPr>
        <w:spacing w:after="120"/>
        <w:rPr>
          <w:rFonts w:ascii="Times New Roman" w:hAnsi="Times New Roman" w:cs="Times New Roman"/>
          <w:sz w:val="20"/>
          <w:szCs w:val="20"/>
          <w:lang w:val="uk-UA"/>
        </w:rPr>
      </w:pPr>
      <w:r w:rsidRPr="002C2A82">
        <w:rPr>
          <w:rFonts w:ascii="Times New Roman" w:hAnsi="Times New Roman" w:cs="Times New Roman"/>
          <w:sz w:val="20"/>
          <w:szCs w:val="20"/>
          <w:lang w:val="uk-UA"/>
        </w:rPr>
        <w:t>b) Цінова пропозиція – Додаток 1 (підписана та завірена печаткою у форматі pdf). При формуванні ціни необхідно врахувати усі витрати щодо поставки транспортного засобу в тому числі податки і збори, що сплачуються  або мають бути сплачені відповідно до положень Податкового Кодексу України, які можуть бути понесені у ході виконання контракту.</w:t>
      </w:r>
    </w:p>
    <w:p w:rsidR="00D7387D" w:rsidRPr="002C2A82" w:rsidRDefault="00D7387D" w:rsidP="00D7387D">
      <w:pPr>
        <w:spacing w:after="120"/>
        <w:rPr>
          <w:rFonts w:ascii="Times New Roman" w:hAnsi="Times New Roman" w:cs="Times New Roman"/>
          <w:sz w:val="20"/>
          <w:szCs w:val="20"/>
          <w:lang w:val="uk-UA"/>
        </w:rPr>
      </w:pPr>
      <w:r w:rsidRPr="002C2A82">
        <w:rPr>
          <w:rFonts w:ascii="Times New Roman" w:hAnsi="Times New Roman" w:cs="Times New Roman"/>
          <w:sz w:val="20"/>
          <w:szCs w:val="20"/>
          <w:lang w:val="uk-UA"/>
        </w:rPr>
        <w:t>с) Документи на транспортний засіб:</w:t>
      </w:r>
    </w:p>
    <w:p w:rsidR="00D7387D" w:rsidRPr="002C2A82" w:rsidRDefault="00D7387D" w:rsidP="00D7387D">
      <w:pPr>
        <w:pStyle w:val="a4"/>
        <w:numPr>
          <w:ilvl w:val="0"/>
          <w:numId w:val="3"/>
        </w:numPr>
        <w:spacing w:after="120" w:line="259" w:lineRule="auto"/>
        <w:ind w:left="714" w:hanging="357"/>
        <w:contextualSpacing w:val="0"/>
        <w:jc w:val="left"/>
        <w:rPr>
          <w:rFonts w:cs="Times New Roman"/>
          <w:sz w:val="20"/>
          <w:szCs w:val="20"/>
        </w:rPr>
      </w:pPr>
      <w:r w:rsidRPr="002C2A82">
        <w:rPr>
          <w:rFonts w:cs="Times New Roman"/>
          <w:sz w:val="20"/>
          <w:szCs w:val="20"/>
        </w:rPr>
        <w:t>Документ, що підтверджує право власності на транспортний засіб;</w:t>
      </w:r>
    </w:p>
    <w:p w:rsidR="00D7387D" w:rsidRPr="002C2A82" w:rsidRDefault="00D7387D" w:rsidP="00D7387D">
      <w:pPr>
        <w:pStyle w:val="a4"/>
        <w:numPr>
          <w:ilvl w:val="0"/>
          <w:numId w:val="3"/>
        </w:numPr>
        <w:spacing w:after="120" w:line="259" w:lineRule="auto"/>
        <w:ind w:left="714" w:hanging="357"/>
        <w:contextualSpacing w:val="0"/>
        <w:jc w:val="left"/>
        <w:rPr>
          <w:rFonts w:cs="Times New Roman"/>
          <w:sz w:val="20"/>
          <w:szCs w:val="20"/>
        </w:rPr>
      </w:pPr>
      <w:r w:rsidRPr="002C2A82">
        <w:rPr>
          <w:rFonts w:cs="Times New Roman"/>
          <w:sz w:val="20"/>
          <w:szCs w:val="20"/>
        </w:rPr>
        <w:t>Документ про купівлю-продаж, митну декларацію або інший документ, що засвідчує вартість автомобіля;</w:t>
      </w:r>
    </w:p>
    <w:p w:rsidR="00D7387D" w:rsidRPr="002C2A82" w:rsidRDefault="00D7387D" w:rsidP="00D7387D">
      <w:pPr>
        <w:pStyle w:val="a4"/>
        <w:numPr>
          <w:ilvl w:val="0"/>
          <w:numId w:val="3"/>
        </w:numPr>
        <w:spacing w:after="120" w:line="259" w:lineRule="auto"/>
        <w:ind w:left="714" w:hanging="357"/>
        <w:jc w:val="left"/>
        <w:rPr>
          <w:rFonts w:cs="Times New Roman"/>
          <w:sz w:val="20"/>
          <w:szCs w:val="20"/>
        </w:rPr>
      </w:pPr>
      <w:r w:rsidRPr="002C2A82">
        <w:rPr>
          <w:rFonts w:cs="Times New Roman"/>
          <w:sz w:val="20"/>
          <w:szCs w:val="20"/>
        </w:rPr>
        <w:t xml:space="preserve">Дані про огляд автомобіля експертами на технічну справність </w:t>
      </w:r>
      <w:r w:rsidRPr="002C2A82">
        <w:rPr>
          <w:rFonts w:eastAsia="Times New Roman" w:cs="Times New Roman"/>
          <w:color w:val="000000" w:themeColor="text1"/>
          <w:sz w:val="20"/>
          <w:szCs w:val="20"/>
        </w:rPr>
        <w:t>(за наявністю)</w:t>
      </w:r>
      <w:r w:rsidRPr="002C2A82">
        <w:rPr>
          <w:rFonts w:cs="Times New Roman"/>
          <w:sz w:val="20"/>
          <w:szCs w:val="20"/>
        </w:rPr>
        <w:t>;</w:t>
      </w:r>
    </w:p>
    <w:p w:rsidR="00D7387D" w:rsidRPr="002C2A82" w:rsidRDefault="00D7387D" w:rsidP="00D7387D">
      <w:pPr>
        <w:pStyle w:val="a4"/>
        <w:numPr>
          <w:ilvl w:val="0"/>
          <w:numId w:val="3"/>
        </w:numPr>
        <w:spacing w:after="120" w:line="259" w:lineRule="auto"/>
        <w:jc w:val="left"/>
        <w:rPr>
          <w:rFonts w:cs="Times New Roman"/>
          <w:sz w:val="20"/>
          <w:szCs w:val="20"/>
        </w:rPr>
      </w:pPr>
      <w:r w:rsidRPr="002C2A82">
        <w:rPr>
          <w:rFonts w:cs="Times New Roman"/>
          <w:sz w:val="20"/>
          <w:szCs w:val="20"/>
        </w:rPr>
        <w:t>Квитанції про сплату податків</w:t>
      </w:r>
    </w:p>
    <w:p w:rsidR="00D7387D" w:rsidRPr="002C2A82" w:rsidRDefault="00D7387D" w:rsidP="00D7387D">
      <w:pPr>
        <w:spacing w:after="120"/>
        <w:rPr>
          <w:rFonts w:ascii="Times New Roman" w:hAnsi="Times New Roman" w:cs="Times New Roman"/>
          <w:sz w:val="20"/>
          <w:szCs w:val="20"/>
          <w:lang w:val="uk-UA"/>
        </w:rPr>
      </w:pPr>
      <w:r w:rsidRPr="002C2A82">
        <w:rPr>
          <w:rFonts w:ascii="Times New Roman" w:hAnsi="Times New Roman" w:cs="Times New Roman"/>
          <w:sz w:val="20"/>
          <w:szCs w:val="20"/>
          <w:lang w:val="uk-UA"/>
        </w:rPr>
        <w:t>d) Декларація доброчесності – Додаток 2 (підписана та завірена печаткою у форматі pdf)</w:t>
      </w:r>
    </w:p>
    <w:p w:rsidR="00D7387D" w:rsidRPr="002C2A82" w:rsidRDefault="00D7387D" w:rsidP="00D7387D">
      <w:pPr>
        <w:spacing w:after="120"/>
        <w:rPr>
          <w:rFonts w:ascii="Times New Roman" w:hAnsi="Times New Roman" w:cs="Times New Roman"/>
          <w:sz w:val="20"/>
          <w:szCs w:val="20"/>
          <w:lang w:val="uk-UA"/>
        </w:rPr>
      </w:pPr>
      <w:r w:rsidRPr="002C2A82">
        <w:rPr>
          <w:rFonts w:ascii="Times New Roman" w:hAnsi="Times New Roman" w:cs="Times New Roman"/>
          <w:sz w:val="20"/>
          <w:szCs w:val="20"/>
          <w:lang w:val="uk-UA"/>
        </w:rPr>
        <w:t>e) Фото/Відео транспортного засобу (інтер’єр, екстер’єр) або посилання на web ресурс де розміщено оголошення про продаж включно з фото/відео транспортного засобу.</w:t>
      </w:r>
    </w:p>
    <w:p w:rsidR="00D7387D" w:rsidRPr="002C2A82" w:rsidRDefault="00D7387D" w:rsidP="00D7387D">
      <w:pPr>
        <w:spacing w:after="120" w:line="240" w:lineRule="auto"/>
        <w:jc w:val="both"/>
        <w:rPr>
          <w:rFonts w:ascii="Times New Roman" w:hAnsi="Times New Roman" w:cs="Times New Roman"/>
          <w:b/>
          <w:sz w:val="20"/>
          <w:szCs w:val="20"/>
          <w:lang w:val="uk-UA"/>
        </w:rPr>
      </w:pPr>
    </w:p>
    <w:p w:rsidR="00D7387D" w:rsidRPr="002C2A82" w:rsidRDefault="00D7387D" w:rsidP="00D7387D">
      <w:pPr>
        <w:spacing w:after="120" w:line="240" w:lineRule="auto"/>
        <w:jc w:val="both"/>
        <w:rPr>
          <w:rFonts w:ascii="Times New Roman" w:hAnsi="Times New Roman" w:cs="Times New Roman"/>
          <w:b/>
          <w:sz w:val="20"/>
          <w:szCs w:val="20"/>
          <w:lang w:val="uk-UA"/>
        </w:rPr>
      </w:pPr>
      <w:r w:rsidRPr="002C2A82">
        <w:rPr>
          <w:rFonts w:ascii="Times New Roman" w:hAnsi="Times New Roman" w:cs="Times New Roman"/>
          <w:b/>
          <w:sz w:val="20"/>
          <w:szCs w:val="20"/>
          <w:lang w:val="uk-UA"/>
        </w:rPr>
        <w:t>10. ОЦІНКА ПРОПОЗИЦІЙ</w:t>
      </w:r>
    </w:p>
    <w:p w:rsidR="00D7387D" w:rsidRPr="002C2A82" w:rsidRDefault="00D7387D" w:rsidP="00D7387D">
      <w:pPr>
        <w:spacing w:after="120"/>
        <w:rPr>
          <w:rFonts w:ascii="Times New Roman" w:hAnsi="Times New Roman" w:cs="Times New Roman"/>
          <w:sz w:val="20"/>
          <w:szCs w:val="20"/>
          <w:lang w:val="uk-UA"/>
        </w:rPr>
      </w:pPr>
      <w:r w:rsidRPr="002C2A82">
        <w:rPr>
          <w:rFonts w:ascii="Times New Roman" w:hAnsi="Times New Roman" w:cs="Times New Roman"/>
          <w:sz w:val="20"/>
          <w:szCs w:val="20"/>
          <w:lang w:val="uk-UA"/>
        </w:rPr>
        <w:t>Відповідно до правил закупівель Карітас України, пропозиції буде оцінено кваліфікованими експертами та обрано найкращого постачальника товарів на основі наступних критеріїв:</w:t>
      </w:r>
    </w:p>
    <w:p w:rsidR="00D7387D" w:rsidRPr="002C2A82" w:rsidRDefault="00D7387D" w:rsidP="00D7387D">
      <w:pPr>
        <w:pStyle w:val="a4"/>
        <w:numPr>
          <w:ilvl w:val="0"/>
          <w:numId w:val="2"/>
        </w:numPr>
        <w:spacing w:after="120" w:line="259" w:lineRule="auto"/>
        <w:jc w:val="left"/>
        <w:rPr>
          <w:rFonts w:cs="Times New Roman"/>
          <w:sz w:val="20"/>
          <w:szCs w:val="20"/>
        </w:rPr>
      </w:pPr>
      <w:r w:rsidRPr="002C2A82">
        <w:rPr>
          <w:rFonts w:cs="Times New Roman"/>
          <w:sz w:val="20"/>
          <w:szCs w:val="20"/>
        </w:rPr>
        <w:t>Технічна оцінка (відповідність характеристик, технічний стан)  – вага 40%</w:t>
      </w:r>
    </w:p>
    <w:p w:rsidR="00D7387D" w:rsidRPr="002C2A82" w:rsidRDefault="00D7387D" w:rsidP="00D7387D">
      <w:pPr>
        <w:pStyle w:val="a4"/>
        <w:numPr>
          <w:ilvl w:val="0"/>
          <w:numId w:val="2"/>
        </w:numPr>
        <w:spacing w:after="120" w:line="259" w:lineRule="auto"/>
        <w:jc w:val="left"/>
        <w:rPr>
          <w:rFonts w:cs="Times New Roman"/>
          <w:sz w:val="20"/>
          <w:szCs w:val="20"/>
        </w:rPr>
      </w:pPr>
      <w:r w:rsidRPr="002C2A82">
        <w:rPr>
          <w:rFonts w:cs="Times New Roman"/>
          <w:sz w:val="20"/>
          <w:szCs w:val="20"/>
        </w:rPr>
        <w:t>Цінова пропозиція – 60%</w:t>
      </w:r>
    </w:p>
    <w:p w:rsidR="00D7387D" w:rsidRPr="002C2A82" w:rsidRDefault="00D7387D" w:rsidP="00D7387D">
      <w:pPr>
        <w:spacing w:after="120"/>
        <w:rPr>
          <w:rFonts w:ascii="Times New Roman" w:hAnsi="Times New Roman" w:cs="Times New Roman"/>
          <w:sz w:val="20"/>
          <w:szCs w:val="20"/>
          <w:lang w:val="uk-UA"/>
        </w:rPr>
      </w:pPr>
    </w:p>
    <w:p w:rsidR="00D7387D" w:rsidRPr="002C2A82" w:rsidRDefault="00D7387D" w:rsidP="00D7387D">
      <w:pPr>
        <w:spacing w:after="120" w:line="240" w:lineRule="auto"/>
        <w:jc w:val="both"/>
        <w:rPr>
          <w:rFonts w:ascii="Times New Roman" w:hAnsi="Times New Roman" w:cs="Times New Roman"/>
          <w:b/>
          <w:sz w:val="20"/>
          <w:szCs w:val="20"/>
          <w:lang w:val="uk-UA"/>
        </w:rPr>
      </w:pPr>
      <w:r w:rsidRPr="002C2A82">
        <w:rPr>
          <w:rFonts w:ascii="Times New Roman" w:hAnsi="Times New Roman" w:cs="Times New Roman"/>
          <w:b/>
          <w:sz w:val="20"/>
          <w:szCs w:val="20"/>
          <w:lang w:val="uk-UA"/>
        </w:rPr>
        <w:t>11. КОНТРАКТУВАННЯ</w:t>
      </w:r>
    </w:p>
    <w:p w:rsidR="00D7387D" w:rsidRPr="002C2A82" w:rsidRDefault="00D7387D" w:rsidP="00D7387D">
      <w:pPr>
        <w:spacing w:after="120" w:line="240" w:lineRule="auto"/>
        <w:jc w:val="both"/>
        <w:rPr>
          <w:rFonts w:ascii="Times New Roman" w:hAnsi="Times New Roman" w:cs="Times New Roman"/>
          <w:sz w:val="20"/>
          <w:szCs w:val="20"/>
          <w:lang w:val="uk-UA"/>
        </w:rPr>
      </w:pPr>
      <w:r w:rsidRPr="002C2A82">
        <w:rPr>
          <w:rFonts w:ascii="Times New Roman" w:hAnsi="Times New Roman" w:cs="Times New Roman"/>
          <w:sz w:val="20"/>
          <w:szCs w:val="20"/>
          <w:lang w:val="uk-UA"/>
        </w:rPr>
        <w:t>За результатами оцінки пропозицій Карітас Золочів та Переможець тендеру укладають договір купівлі-продажу</w:t>
      </w:r>
    </w:p>
    <w:p w:rsidR="00D7387D" w:rsidRPr="002C2A82" w:rsidRDefault="00D7387D" w:rsidP="00D7387D">
      <w:pPr>
        <w:spacing w:after="120" w:line="240" w:lineRule="auto"/>
        <w:jc w:val="both"/>
        <w:rPr>
          <w:rFonts w:ascii="Times New Roman" w:hAnsi="Times New Roman" w:cs="Times New Roman"/>
          <w:sz w:val="20"/>
          <w:szCs w:val="20"/>
          <w:lang w:val="uk-UA"/>
        </w:rPr>
      </w:pPr>
      <w:r w:rsidRPr="002C2A82">
        <w:rPr>
          <w:rFonts w:ascii="Times New Roman" w:hAnsi="Times New Roman" w:cs="Times New Roman"/>
          <w:sz w:val="20"/>
          <w:szCs w:val="20"/>
          <w:lang w:val="uk-UA"/>
        </w:rPr>
        <w:t>1. Продавець – переможець тендеру</w:t>
      </w:r>
    </w:p>
    <w:p w:rsidR="00D7387D" w:rsidRPr="002C2A82" w:rsidRDefault="00D7387D" w:rsidP="00D7387D">
      <w:pPr>
        <w:spacing w:after="120" w:line="240" w:lineRule="auto"/>
        <w:jc w:val="both"/>
        <w:rPr>
          <w:rFonts w:ascii="Times New Roman" w:hAnsi="Times New Roman" w:cs="Times New Roman"/>
          <w:sz w:val="20"/>
          <w:szCs w:val="20"/>
          <w:lang w:val="uk-UA"/>
        </w:rPr>
      </w:pPr>
      <w:r w:rsidRPr="002C2A82">
        <w:rPr>
          <w:rFonts w:ascii="Times New Roman" w:hAnsi="Times New Roman" w:cs="Times New Roman"/>
          <w:sz w:val="20"/>
          <w:szCs w:val="20"/>
          <w:lang w:val="uk-UA"/>
        </w:rPr>
        <w:t xml:space="preserve">2. Замовник – </w:t>
      </w:r>
      <w:r w:rsidRPr="002C2A82">
        <w:rPr>
          <w:rFonts w:ascii="Times New Roman" w:eastAsia="Times New Roman" w:hAnsi="Times New Roman" w:cs="Times New Roman"/>
          <w:color w:val="000000" w:themeColor="text1"/>
          <w:sz w:val="20"/>
          <w:szCs w:val="20"/>
          <w:lang w:val="uk-UA"/>
        </w:rPr>
        <w:t xml:space="preserve">БО « БФ «Карітас Золочів УГКЦ» </w:t>
      </w:r>
      <w:r w:rsidRPr="002C2A82">
        <w:rPr>
          <w:rFonts w:ascii="Times New Roman" w:hAnsi="Times New Roman" w:cs="Times New Roman"/>
          <w:sz w:val="20"/>
          <w:szCs w:val="20"/>
          <w:lang w:val="uk-UA"/>
        </w:rPr>
        <w:t xml:space="preserve"> ЄДРПОУ 39174506, не платник ПДВ</w:t>
      </w:r>
    </w:p>
    <w:p w:rsidR="00D7387D" w:rsidRPr="002C2A82" w:rsidRDefault="00D7387D" w:rsidP="00D7387D">
      <w:pPr>
        <w:spacing w:after="120" w:line="240" w:lineRule="auto"/>
        <w:jc w:val="both"/>
        <w:rPr>
          <w:rFonts w:ascii="Times New Roman" w:hAnsi="Times New Roman" w:cs="Times New Roman"/>
          <w:sz w:val="20"/>
          <w:szCs w:val="20"/>
          <w:lang w:val="uk-UA"/>
        </w:rPr>
      </w:pPr>
      <w:bookmarkStart w:id="1" w:name="_GoBack"/>
      <w:bookmarkEnd w:id="1"/>
    </w:p>
    <w:p w:rsidR="00D7387D" w:rsidRPr="002C2A82" w:rsidRDefault="00D7387D" w:rsidP="00D7387D">
      <w:pPr>
        <w:spacing w:line="240" w:lineRule="auto"/>
        <w:rPr>
          <w:rFonts w:ascii="Times New Roman" w:hAnsi="Times New Roman" w:cs="Times New Roman"/>
          <w:b/>
          <w:sz w:val="20"/>
          <w:szCs w:val="20"/>
          <w:lang w:val="uk-UA"/>
        </w:rPr>
      </w:pPr>
      <w:r w:rsidRPr="002C2A82">
        <w:rPr>
          <w:rFonts w:ascii="Times New Roman" w:hAnsi="Times New Roman" w:cs="Times New Roman"/>
          <w:b/>
          <w:sz w:val="20"/>
          <w:szCs w:val="20"/>
          <w:lang w:val="uk-UA"/>
        </w:rPr>
        <w:lastRenderedPageBreak/>
        <w:t>12. ПРАВО ПРИЙНЯТИ БУДЬ-ЯКУ ПРОПОЗИЦІЮ ТА ВІДХИЛИТИ БУДЬ-ЯКУ</w:t>
      </w:r>
    </w:p>
    <w:p w:rsidR="00D7387D" w:rsidRPr="002C2A82" w:rsidRDefault="00D7387D" w:rsidP="00D7387D">
      <w:pPr>
        <w:spacing w:line="240" w:lineRule="auto"/>
        <w:rPr>
          <w:rFonts w:ascii="Times New Roman" w:hAnsi="Times New Roman" w:cs="Times New Roman"/>
          <w:sz w:val="20"/>
          <w:szCs w:val="20"/>
          <w:lang w:val="uk-UA"/>
        </w:rPr>
      </w:pPr>
      <w:r w:rsidRPr="002C2A82">
        <w:rPr>
          <w:rFonts w:ascii="Times New Roman" w:hAnsi="Times New Roman" w:cs="Times New Roman"/>
          <w:sz w:val="20"/>
          <w:szCs w:val="20"/>
          <w:lang w:val="uk-UA"/>
        </w:rPr>
        <w:t xml:space="preserve">Карітас залишає за собою право прийняти або відхилити будь-яку пропозицію, а також скасувати процес відбору та відхилити всі пропозиції в будь-який час до присудження Контракту, не несучи таким чином жодної відповідальності перед Учасниками тендеру, яких це стосується, або будь-якого зобов’язання інформувати відповідних учасників тендеру про підстави прийнятого рішення. </w:t>
      </w:r>
    </w:p>
    <w:p w:rsidR="00D7387D" w:rsidRPr="002C2A82" w:rsidRDefault="00D7387D" w:rsidP="00D7387D">
      <w:pPr>
        <w:spacing w:after="120" w:line="240" w:lineRule="auto"/>
        <w:jc w:val="both"/>
        <w:rPr>
          <w:rFonts w:ascii="Times New Roman" w:hAnsi="Times New Roman" w:cs="Times New Roman"/>
          <w:sz w:val="20"/>
          <w:szCs w:val="20"/>
          <w:lang w:val="uk-UA"/>
        </w:rPr>
      </w:pPr>
      <w:r w:rsidRPr="002C2A82">
        <w:rPr>
          <w:rFonts w:ascii="Times New Roman" w:hAnsi="Times New Roman" w:cs="Times New Roman"/>
          <w:sz w:val="20"/>
          <w:szCs w:val="20"/>
          <w:lang w:val="uk-UA"/>
        </w:rPr>
        <w:t>Карітас не зобов’язаний вибирати будь-яку пропозицію, і жодним чином не зобов’язується вибирати пропозицію, яка пропонує найнижчу ціну. Крім того, договір буде укладено з учасником тендеру, який подав таку пропозицією, яка буде вважатися найбільш відповідною потребам і цілям проектів, включаючи ефективність та найкраще співвідношення ціни та якості.</w:t>
      </w:r>
    </w:p>
    <w:p w:rsidR="00D7387D" w:rsidRPr="002C2A82" w:rsidRDefault="00D7387D" w:rsidP="00D7387D">
      <w:pPr>
        <w:spacing w:after="120" w:line="240" w:lineRule="auto"/>
        <w:jc w:val="both"/>
        <w:rPr>
          <w:rFonts w:ascii="Times New Roman" w:hAnsi="Times New Roman" w:cs="Times New Roman"/>
          <w:b/>
          <w:sz w:val="20"/>
          <w:szCs w:val="20"/>
          <w:lang w:val="uk-UA"/>
        </w:rPr>
      </w:pPr>
    </w:p>
    <w:p w:rsidR="00D7387D" w:rsidRPr="002C2A82" w:rsidRDefault="00D7387D" w:rsidP="00D7387D">
      <w:pPr>
        <w:spacing w:after="120" w:line="240" w:lineRule="auto"/>
        <w:jc w:val="both"/>
        <w:rPr>
          <w:rFonts w:ascii="Times New Roman" w:hAnsi="Times New Roman" w:cs="Times New Roman"/>
          <w:b/>
          <w:sz w:val="20"/>
          <w:szCs w:val="20"/>
          <w:lang w:val="uk-UA"/>
        </w:rPr>
      </w:pPr>
      <w:r w:rsidRPr="002C2A82">
        <w:rPr>
          <w:rFonts w:ascii="Times New Roman" w:hAnsi="Times New Roman" w:cs="Times New Roman"/>
          <w:b/>
          <w:sz w:val="20"/>
          <w:szCs w:val="20"/>
          <w:lang w:val="uk-UA"/>
        </w:rPr>
        <w:t>13. ЕТИЧНІ ПОЛОЖЕННЯ ТА КОДЕКС ПОВЕДІНКИ</w:t>
      </w:r>
    </w:p>
    <w:p w:rsidR="00D7387D" w:rsidRPr="002C2A82" w:rsidRDefault="00D7387D" w:rsidP="00D7387D">
      <w:pPr>
        <w:spacing w:after="120" w:line="240" w:lineRule="auto"/>
        <w:jc w:val="both"/>
        <w:rPr>
          <w:rFonts w:ascii="Times New Roman" w:hAnsi="Times New Roman" w:cs="Times New Roman"/>
          <w:sz w:val="20"/>
          <w:szCs w:val="20"/>
          <w:lang w:val="uk-UA"/>
        </w:rPr>
      </w:pPr>
      <w:r w:rsidRPr="002C2A82">
        <w:rPr>
          <w:rFonts w:ascii="Times New Roman" w:hAnsi="Times New Roman" w:cs="Times New Roman"/>
          <w:sz w:val="20"/>
          <w:szCs w:val="20"/>
          <w:lang w:val="uk-UA"/>
        </w:rPr>
        <w:t xml:space="preserve">Постачальники Карітас мають розділяти і етичні положення та кодекс поведінки, що використовується  в організації. </w:t>
      </w:r>
    </w:p>
    <w:tbl>
      <w:tblPr>
        <w:tblStyle w:val="TableStyle0"/>
        <w:tblW w:w="10206" w:type="dxa"/>
        <w:tblInd w:w="0" w:type="dxa"/>
        <w:tblLook w:val="04A0" w:firstRow="1" w:lastRow="0" w:firstColumn="1" w:lastColumn="0" w:noHBand="0" w:noVBand="1"/>
      </w:tblPr>
      <w:tblGrid>
        <w:gridCol w:w="10206"/>
      </w:tblGrid>
      <w:tr w:rsidR="00D7387D" w:rsidRPr="002C2A82" w:rsidTr="0092288E">
        <w:trPr>
          <w:trHeight w:val="60"/>
        </w:trPr>
        <w:tc>
          <w:tcPr>
            <w:tcW w:w="10206" w:type="dxa"/>
            <w:shd w:val="clear" w:color="FFFFFF" w:fill="auto"/>
            <w:vAlign w:val="bottom"/>
          </w:tcPr>
          <w:p w:rsidR="00D7387D" w:rsidRPr="002C2A82" w:rsidRDefault="00D7387D" w:rsidP="0092288E">
            <w:pPr>
              <w:rPr>
                <w:rFonts w:ascii="Times New Roman" w:hAnsi="Times New Roman" w:cs="Times New Roman"/>
                <w:sz w:val="20"/>
                <w:szCs w:val="20"/>
                <w:lang w:val="uk-UA"/>
              </w:rPr>
            </w:pPr>
            <w:r w:rsidRPr="002C2A82">
              <w:rPr>
                <w:rFonts w:ascii="Times New Roman" w:hAnsi="Times New Roman" w:cs="Times New Roman"/>
                <w:sz w:val="20"/>
                <w:szCs w:val="20"/>
                <w:lang w:val="uk-UA"/>
              </w:rPr>
              <w:t>Цей запит цінової пропозиції не є офертою в розумінні ч.2 ст. 638 та ч.1 ст.641 Цивільного Кодексу України</w:t>
            </w:r>
            <w:r>
              <w:rPr>
                <w:rFonts w:ascii="Times New Roman" w:hAnsi="Times New Roman" w:cs="Times New Roman"/>
                <w:sz w:val="20"/>
                <w:szCs w:val="20"/>
                <w:lang w:val="uk-UA"/>
              </w:rPr>
              <w:t xml:space="preserve"> </w:t>
            </w:r>
          </w:p>
          <w:p w:rsidR="00D7387D" w:rsidRPr="002C2A82" w:rsidRDefault="00D7387D" w:rsidP="0092288E">
            <w:pPr>
              <w:rPr>
                <w:rFonts w:ascii="Times New Roman" w:hAnsi="Times New Roman" w:cs="Times New Roman"/>
                <w:sz w:val="20"/>
                <w:szCs w:val="20"/>
                <w:lang w:val="uk-UA"/>
              </w:rPr>
            </w:pPr>
          </w:p>
          <w:p w:rsidR="00D7387D" w:rsidRPr="002C2A82" w:rsidRDefault="00D7387D" w:rsidP="0092288E">
            <w:pPr>
              <w:rPr>
                <w:rFonts w:ascii="Times New Roman" w:hAnsi="Times New Roman" w:cs="Times New Roman"/>
                <w:sz w:val="20"/>
                <w:szCs w:val="20"/>
                <w:highlight w:val="yellow"/>
                <w:lang w:val="uk-UA"/>
              </w:rPr>
            </w:pPr>
          </w:p>
        </w:tc>
      </w:tr>
      <w:tr w:rsidR="00D7387D" w:rsidRPr="002C2A82" w:rsidTr="0092288E">
        <w:trPr>
          <w:trHeight w:val="107"/>
        </w:trPr>
        <w:tc>
          <w:tcPr>
            <w:tcW w:w="10206" w:type="dxa"/>
            <w:shd w:val="clear" w:color="FFFFFF" w:fill="auto"/>
            <w:vAlign w:val="bottom"/>
          </w:tcPr>
          <w:p w:rsidR="00D7387D" w:rsidRPr="002C2A82" w:rsidRDefault="00D7387D" w:rsidP="0092288E">
            <w:pPr>
              <w:spacing w:after="120"/>
              <w:rPr>
                <w:rFonts w:ascii="Times New Roman" w:hAnsi="Times New Roman" w:cs="Times New Roman"/>
                <w:b/>
                <w:sz w:val="20"/>
                <w:szCs w:val="20"/>
                <w:lang w:val="uk-UA"/>
              </w:rPr>
            </w:pPr>
          </w:p>
        </w:tc>
      </w:tr>
    </w:tbl>
    <w:p w:rsidR="00D7387D" w:rsidRPr="002C2A82" w:rsidRDefault="00D7387D" w:rsidP="00D7387D">
      <w:pPr>
        <w:pStyle w:val="2"/>
        <w:spacing w:after="0" w:line="240" w:lineRule="auto"/>
        <w:jc w:val="both"/>
        <w:rPr>
          <w:rFonts w:ascii="Times New Roman" w:hAnsi="Times New Roman"/>
          <w:sz w:val="20"/>
          <w:szCs w:val="20"/>
        </w:rPr>
      </w:pPr>
    </w:p>
    <w:p w:rsidR="00D7387D" w:rsidRPr="003342E4" w:rsidRDefault="00D7387D" w:rsidP="00D7387D">
      <w:pPr>
        <w:rPr>
          <w:rFonts w:ascii="Times New Roman" w:eastAsia="Calibri" w:hAnsi="Times New Roman" w:cs="Times New Roman"/>
          <w:sz w:val="28"/>
          <w:szCs w:val="28"/>
          <w:lang w:val="uk-UA"/>
        </w:rPr>
      </w:pPr>
    </w:p>
    <w:p w:rsidR="00D7387D" w:rsidRPr="003342E4" w:rsidRDefault="00D7387D" w:rsidP="00D7387D">
      <w:pPr>
        <w:tabs>
          <w:tab w:val="left" w:pos="2370"/>
        </w:tabs>
        <w:rPr>
          <w:rFonts w:ascii="Times New Roman" w:eastAsia="Calibri" w:hAnsi="Times New Roman" w:cs="Times New Roman"/>
          <w:sz w:val="28"/>
          <w:szCs w:val="28"/>
          <w:lang w:val="uk-UA"/>
        </w:rPr>
      </w:pPr>
    </w:p>
    <w:p w:rsidR="00C52762" w:rsidRPr="00D7387D" w:rsidRDefault="00D7387D">
      <w:pPr>
        <w:rPr>
          <w:lang w:val="uk-UA"/>
        </w:rPr>
      </w:pPr>
    </w:p>
    <w:sectPr w:rsidR="00C52762" w:rsidRPr="00D7387D">
      <w:pgSz w:w="11906" w:h="16838"/>
      <w:pgMar w:top="567" w:right="851" w:bottom="56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07AA5"/>
    <w:multiLevelType w:val="hybridMultilevel"/>
    <w:tmpl w:val="C77C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B87719"/>
    <w:multiLevelType w:val="hybridMultilevel"/>
    <w:tmpl w:val="893068EA"/>
    <w:lvl w:ilvl="0" w:tplc="62DAB0D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E177A5"/>
    <w:multiLevelType w:val="hybridMultilevel"/>
    <w:tmpl w:val="A866D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C544E4"/>
    <w:multiLevelType w:val="hybridMultilevel"/>
    <w:tmpl w:val="16D0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477C87"/>
    <w:multiLevelType w:val="hybridMultilevel"/>
    <w:tmpl w:val="D8EEAC06"/>
    <w:lvl w:ilvl="0" w:tplc="7C72A3D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87D"/>
    <w:rsid w:val="00144D32"/>
    <w:rsid w:val="00D7387D"/>
    <w:rsid w:val="00E35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23F63"/>
  <w15:chartTrackingRefBased/>
  <w15:docId w15:val="{06EF8A25-B68A-4230-8004-361A8BF5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87D"/>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autoRedefine/>
    <w:uiPriority w:val="99"/>
    <w:unhideWhenUsed/>
    <w:qFormat/>
    <w:rsid w:val="00D7387D"/>
    <w:rPr>
      <w:color w:val="0563C1" w:themeColor="hyperlink"/>
      <w:u w:val="single"/>
    </w:rPr>
  </w:style>
  <w:style w:type="paragraph" w:styleId="a4">
    <w:name w:val="List Paragraph"/>
    <w:basedOn w:val="a"/>
    <w:autoRedefine/>
    <w:uiPriority w:val="34"/>
    <w:qFormat/>
    <w:rsid w:val="00D7387D"/>
    <w:pPr>
      <w:spacing w:after="0" w:line="240" w:lineRule="auto"/>
      <w:ind w:left="720"/>
      <w:contextualSpacing/>
      <w:jc w:val="both"/>
    </w:pPr>
    <w:rPr>
      <w:rFonts w:ascii="Times New Roman" w:eastAsia="Calibri" w:hAnsi="Times New Roman" w:cs="Calibri"/>
      <w:sz w:val="28"/>
      <w:lang w:val="uk-UA"/>
    </w:rPr>
  </w:style>
  <w:style w:type="table" w:customStyle="1" w:styleId="TableStyle0">
    <w:name w:val="TableStyle0"/>
    <w:rsid w:val="00D7387D"/>
    <w:pPr>
      <w:spacing w:after="0" w:line="240" w:lineRule="auto"/>
    </w:pPr>
    <w:rPr>
      <w:rFonts w:ascii="Arial" w:eastAsiaTheme="minorEastAsia" w:hAnsi="Arial"/>
      <w:kern w:val="2"/>
      <w:sz w:val="16"/>
      <w:lang w:val="uk-UA" w:eastAsia="uk-UA"/>
      <w14:ligatures w14:val="standardContextual"/>
    </w:rPr>
    <w:tblPr>
      <w:tblCellMar>
        <w:top w:w="0" w:type="dxa"/>
        <w:left w:w="0" w:type="dxa"/>
        <w:bottom w:w="0" w:type="dxa"/>
        <w:right w:w="0" w:type="dxa"/>
      </w:tblCellMar>
    </w:tblPr>
  </w:style>
  <w:style w:type="table" w:styleId="a5">
    <w:name w:val="Table Grid"/>
    <w:basedOn w:val="a1"/>
    <w:uiPriority w:val="39"/>
    <w:rsid w:val="00D7387D"/>
    <w:pPr>
      <w:spacing w:after="0" w:line="240" w:lineRule="auto"/>
    </w:pPr>
    <w:rPr>
      <w:rFonts w:eastAsiaTheme="minorEastAsia"/>
      <w:kern w:val="2"/>
      <w:lang w:val="uk-UA" w:eastAsia="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unhideWhenUsed/>
    <w:rsid w:val="00D7387D"/>
    <w:pPr>
      <w:spacing w:after="120" w:line="480" w:lineRule="auto"/>
    </w:pPr>
    <w:rPr>
      <w:rFonts w:ascii="Calibri" w:eastAsia="Calibri" w:hAnsi="Calibri" w:cs="Times New Roman"/>
      <w:lang w:val="uk-UA"/>
    </w:rPr>
  </w:style>
  <w:style w:type="character" w:customStyle="1" w:styleId="20">
    <w:name w:val="Основной текст 2 Знак"/>
    <w:basedOn w:val="a0"/>
    <w:link w:val="2"/>
    <w:uiPriority w:val="99"/>
    <w:rsid w:val="00D7387D"/>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itas.zolochiv@gmail.com" TargetMode="External"/><Relationship Id="rId5" Type="http://schemas.openxmlformats.org/officeDocument/2006/relationships/hyperlink" Target="mailto:caritas.zolochiv@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1382</Words>
  <Characters>7884</Characters>
  <Application>Microsoft Office Word</Application>
  <DocSecurity>0</DocSecurity>
  <Lines>65</Lines>
  <Paragraphs>18</Paragraphs>
  <ScaleCrop>false</ScaleCrop>
  <Company>SPecialiST RePack</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1</cp:revision>
  <dcterms:created xsi:type="dcterms:W3CDTF">2025-07-18T03:24:00Z</dcterms:created>
  <dcterms:modified xsi:type="dcterms:W3CDTF">2025-07-18T03:25:00Z</dcterms:modified>
</cp:coreProperties>
</file>